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0" w:type="auto"/>
        <w:tblLook w:val="04A0" w:firstRow="1" w:lastRow="0" w:firstColumn="1" w:lastColumn="0" w:noHBand="0" w:noVBand="1"/>
      </w:tblPr>
      <w:tblGrid>
        <w:gridCol w:w="9918"/>
        <w:gridCol w:w="10064"/>
      </w:tblGrid>
      <w:tr w:rsidR="00F21172" w14:paraId="1E508A1D" w14:textId="77777777" w:rsidTr="00807E20">
        <w:tc>
          <w:tcPr>
            <w:tcW w:w="9918" w:type="dxa"/>
            <w:shd w:val="clear" w:color="auto" w:fill="auto"/>
          </w:tcPr>
          <w:p w14:paraId="4722E154" w14:textId="3E71F815" w:rsidR="009B255D" w:rsidRDefault="009B255D" w:rsidP="009B255D">
            <w:pPr>
              <w:jc w:val="left"/>
              <w:rPr>
                <w:rFonts w:ascii="Times New Roman" w:hAnsi="Times New Roman" w:cs="Times New Roman"/>
                <w:b/>
                <w:bCs/>
              </w:rPr>
            </w:pPr>
            <w:bookmarkStart w:id="0" w:name="_GoBack"/>
            <w:bookmarkEnd w:id="0"/>
            <w:r w:rsidRPr="0083275C">
              <w:rPr>
                <w:rFonts w:ascii="Times New Roman" w:hAnsi="Times New Roman" w:cs="Times New Roman" w:hint="eastAsia"/>
                <w:b/>
                <w:bCs/>
              </w:rPr>
              <w:t>【別紙</w:t>
            </w:r>
            <w:r w:rsidRPr="0083275C">
              <w:rPr>
                <w:rFonts w:ascii="Times New Roman" w:hAnsi="Times New Roman" w:cs="Times New Roman" w:hint="eastAsia"/>
                <w:b/>
                <w:bCs/>
              </w:rPr>
              <w:t>1.1.1</w:t>
            </w:r>
            <w:r w:rsidRPr="0083275C">
              <w:rPr>
                <w:rFonts w:ascii="Times New Roman" w:hAnsi="Times New Roman" w:cs="Times New Roman" w:hint="eastAsia"/>
                <w:b/>
                <w:bCs/>
              </w:rPr>
              <w:t>】</w:t>
            </w:r>
          </w:p>
          <w:p w14:paraId="3547160C" w14:textId="77777777" w:rsidR="00990B6E" w:rsidRPr="0083275C" w:rsidRDefault="00990B6E" w:rsidP="009B255D">
            <w:pPr>
              <w:jc w:val="left"/>
              <w:rPr>
                <w:rFonts w:ascii="Times New Roman" w:hAnsi="Times New Roman" w:cs="Times New Roman"/>
                <w:b/>
                <w:bCs/>
              </w:rPr>
            </w:pPr>
          </w:p>
          <w:p w14:paraId="3BA0C85B" w14:textId="0B1531C4" w:rsidR="00F21172" w:rsidRPr="00990B6E" w:rsidRDefault="00D8631C" w:rsidP="00F21172">
            <w:pPr>
              <w:jc w:val="center"/>
              <w:rPr>
                <w:rFonts w:ascii="Times New Roman" w:hAnsi="Times New Roman" w:cs="Times New Roman"/>
                <w:b/>
                <w:bCs/>
                <w:sz w:val="28"/>
                <w:szCs w:val="32"/>
              </w:rPr>
            </w:pPr>
            <w:r w:rsidRPr="00990B6E">
              <w:rPr>
                <w:rFonts w:ascii="Times New Roman" w:hAnsi="Times New Roman" w:cs="Times New Roman" w:hint="eastAsia"/>
                <w:b/>
                <w:bCs/>
                <w:sz w:val="28"/>
                <w:szCs w:val="32"/>
              </w:rPr>
              <w:t>A</w:t>
            </w:r>
            <w:r w:rsidRPr="00990B6E">
              <w:rPr>
                <w:rFonts w:ascii="Times New Roman" w:hAnsi="Times New Roman" w:cs="Times New Roman" w:hint="eastAsia"/>
                <w:b/>
                <w:bCs/>
                <w:sz w:val="28"/>
                <w:szCs w:val="32"/>
              </w:rPr>
              <w:t>種優先</w:t>
            </w:r>
            <w:r w:rsidR="009728C1" w:rsidRPr="00990B6E">
              <w:rPr>
                <w:rFonts w:ascii="Times New Roman" w:hAnsi="Times New Roman" w:cs="Times New Roman" w:hint="eastAsia"/>
                <w:b/>
                <w:bCs/>
                <w:sz w:val="28"/>
                <w:szCs w:val="32"/>
              </w:rPr>
              <w:t>株式発行要項</w:t>
            </w:r>
          </w:p>
          <w:p w14:paraId="17E49B3B" w14:textId="77777777" w:rsidR="006A38AC" w:rsidRPr="0083275C" w:rsidRDefault="006A38AC" w:rsidP="00A43705">
            <w:pPr>
              <w:widowControl/>
              <w:rPr>
                <w:rFonts w:ascii="Times New Roman" w:hAnsi="Times New Roman" w:cs="Times New Roman"/>
              </w:rPr>
            </w:pPr>
          </w:p>
          <w:p w14:paraId="477BAD97" w14:textId="5437881E" w:rsidR="00D8631C" w:rsidRPr="0083275C" w:rsidRDefault="00D8631C" w:rsidP="00D8631C">
            <w:pPr>
              <w:pStyle w:val="a8"/>
              <w:widowControl/>
              <w:numPr>
                <w:ilvl w:val="0"/>
                <w:numId w:val="27"/>
              </w:numPr>
              <w:ind w:leftChars="0"/>
              <w:rPr>
                <w:rFonts w:ascii="Times New Roman" w:hAnsi="Times New Roman" w:cs="Times New Roman"/>
              </w:rPr>
            </w:pPr>
            <w:r w:rsidRPr="0083275C">
              <w:rPr>
                <w:rFonts w:ascii="Times New Roman" w:hAnsi="Times New Roman" w:cs="Times New Roman" w:hint="eastAsia"/>
              </w:rPr>
              <w:t>募集株式の種類</w:t>
            </w:r>
          </w:p>
          <w:p w14:paraId="716DBBCA" w14:textId="056D29CA" w:rsidR="00D8631C" w:rsidRPr="0083275C" w:rsidRDefault="00D8631C" w:rsidP="00D8631C">
            <w:pPr>
              <w:widowControl/>
              <w:ind w:left="420"/>
              <w:rPr>
                <w:rFonts w:ascii="Times New Roman" w:hAnsi="Times New Roman" w:cs="Times New Roman"/>
              </w:rPr>
            </w:pPr>
            <w:r w:rsidRPr="0083275C">
              <w:rPr>
                <w:rFonts w:ascii="Times New Roman" w:hAnsi="Times New Roman" w:cs="Times New Roman" w:hint="eastAsia"/>
              </w:rPr>
              <w:t>A</w:t>
            </w:r>
            <w:r w:rsidRPr="0083275C">
              <w:rPr>
                <w:rFonts w:ascii="Times New Roman" w:hAnsi="Times New Roman" w:cs="Times New Roman" w:hint="eastAsia"/>
              </w:rPr>
              <w:t>種優先株式</w:t>
            </w:r>
          </w:p>
          <w:p w14:paraId="78C2F1C6" w14:textId="0B5BEFFE" w:rsidR="00D8631C" w:rsidRPr="0083275C" w:rsidRDefault="00D8631C" w:rsidP="00D8631C">
            <w:pPr>
              <w:widowControl/>
              <w:ind w:leftChars="200" w:left="420"/>
              <w:rPr>
                <w:rFonts w:ascii="Times New Roman" w:hAnsi="Times New Roman" w:cs="Times New Roman"/>
              </w:rPr>
            </w:pPr>
          </w:p>
          <w:p w14:paraId="790C4062" w14:textId="716582F0" w:rsidR="00D8631C" w:rsidRPr="0083275C" w:rsidRDefault="00D8631C" w:rsidP="00D8631C">
            <w:pPr>
              <w:pStyle w:val="a8"/>
              <w:widowControl/>
              <w:numPr>
                <w:ilvl w:val="0"/>
                <w:numId w:val="27"/>
              </w:numPr>
              <w:ind w:leftChars="0"/>
              <w:rPr>
                <w:rFonts w:ascii="Times New Roman" w:hAnsi="Times New Roman" w:cs="Times New Roman"/>
              </w:rPr>
            </w:pPr>
            <w:r w:rsidRPr="0083275C">
              <w:rPr>
                <w:rFonts w:ascii="Times New Roman" w:hAnsi="Times New Roman" w:cs="Times New Roman" w:hint="eastAsia"/>
              </w:rPr>
              <w:t>募集株式の数</w:t>
            </w:r>
          </w:p>
          <w:p w14:paraId="5E5D37FB" w14:textId="5E4E2478" w:rsidR="00D8631C" w:rsidRPr="0083275C" w:rsidRDefault="008D1E75" w:rsidP="00D8631C">
            <w:pPr>
              <w:widowControl/>
              <w:ind w:left="420"/>
              <w:rPr>
                <w:rFonts w:ascii="Times New Roman" w:hAnsi="Times New Roman" w:cs="Times New Roman"/>
              </w:rPr>
            </w:pPr>
            <w:r w:rsidRPr="0083275C">
              <w:rPr>
                <w:rFonts w:ascii="Times New Roman" w:hAnsi="Times New Roman" w:cs="Times New Roman" w:hint="eastAsia"/>
              </w:rPr>
              <w:t>1</w:t>
            </w:r>
            <w:r w:rsidR="00D8631C" w:rsidRPr="0083275C">
              <w:rPr>
                <w:rFonts w:ascii="Times New Roman" w:hAnsi="Times New Roman" w:cs="Times New Roman"/>
              </w:rPr>
              <w:t>,000</w:t>
            </w:r>
            <w:r w:rsidR="00D8631C" w:rsidRPr="0083275C">
              <w:rPr>
                <w:rFonts w:ascii="Times New Roman" w:hAnsi="Times New Roman" w:cs="Times New Roman" w:hint="eastAsia"/>
              </w:rPr>
              <w:t>株</w:t>
            </w:r>
          </w:p>
          <w:p w14:paraId="209A2528" w14:textId="77777777" w:rsidR="00D8631C" w:rsidRPr="0083275C" w:rsidRDefault="00D8631C" w:rsidP="00D8631C">
            <w:pPr>
              <w:widowControl/>
              <w:ind w:left="420"/>
              <w:rPr>
                <w:rFonts w:ascii="Times New Roman" w:hAnsi="Times New Roman" w:cs="Times New Roman"/>
              </w:rPr>
            </w:pPr>
          </w:p>
          <w:p w14:paraId="4EA2054D" w14:textId="5A2E0FCB" w:rsidR="00D8631C" w:rsidRPr="0083275C" w:rsidRDefault="00D8631C" w:rsidP="00D8631C">
            <w:pPr>
              <w:pStyle w:val="a8"/>
              <w:widowControl/>
              <w:numPr>
                <w:ilvl w:val="0"/>
                <w:numId w:val="27"/>
              </w:numPr>
              <w:ind w:leftChars="0"/>
              <w:rPr>
                <w:rFonts w:ascii="Times New Roman" w:hAnsi="Times New Roman" w:cs="Times New Roman"/>
              </w:rPr>
            </w:pPr>
            <w:r w:rsidRPr="0083275C">
              <w:rPr>
                <w:rFonts w:ascii="Times New Roman" w:hAnsi="Times New Roman" w:cs="Times New Roman" w:hint="eastAsia"/>
              </w:rPr>
              <w:t>募集株式の払込金額</w:t>
            </w:r>
          </w:p>
          <w:p w14:paraId="3420BDE8" w14:textId="03FB4A1E" w:rsidR="00C0574C" w:rsidRPr="0083275C" w:rsidRDefault="00C0574C" w:rsidP="00C0574C">
            <w:pPr>
              <w:widowControl/>
              <w:ind w:leftChars="200" w:left="420"/>
              <w:rPr>
                <w:rFonts w:ascii="Times New Roman" w:hAnsi="Times New Roman" w:cs="Times New Roman"/>
              </w:rPr>
            </w:pPr>
            <w:r w:rsidRPr="0083275C">
              <w:rPr>
                <w:rFonts w:ascii="Times New Roman" w:hAnsi="Times New Roman" w:cs="Times New Roman" w:hint="eastAsia"/>
              </w:rPr>
              <w:t>1</w:t>
            </w:r>
            <w:r w:rsidRPr="0083275C">
              <w:rPr>
                <w:rFonts w:ascii="Times New Roman" w:hAnsi="Times New Roman" w:cs="Times New Roman" w:hint="eastAsia"/>
              </w:rPr>
              <w:t>株当たり</w:t>
            </w:r>
            <w:r w:rsidR="00A14000" w:rsidRPr="0083275C">
              <w:rPr>
                <w:rFonts w:ascii="Times New Roman" w:hAnsi="Times New Roman" w:cs="Times New Roman" w:hint="eastAsia"/>
              </w:rPr>
              <w:t>金</w:t>
            </w:r>
            <w:r w:rsidR="008D1E75" w:rsidRPr="0083275C">
              <w:rPr>
                <w:rFonts w:ascii="Times New Roman" w:hAnsi="Times New Roman" w:cs="Times New Roman" w:hint="eastAsia"/>
              </w:rPr>
              <w:t>10</w:t>
            </w:r>
            <w:r w:rsidRPr="0083275C">
              <w:rPr>
                <w:rFonts w:ascii="Times New Roman" w:hAnsi="Times New Roman" w:cs="Times New Roman"/>
              </w:rPr>
              <w:t>0,000</w:t>
            </w:r>
            <w:r w:rsidRPr="0083275C">
              <w:rPr>
                <w:rFonts w:ascii="Times New Roman" w:hAnsi="Times New Roman" w:cs="Times New Roman" w:hint="eastAsia"/>
              </w:rPr>
              <w:t>円</w:t>
            </w:r>
          </w:p>
          <w:p w14:paraId="2D06A15F" w14:textId="77777777" w:rsidR="00C0574C" w:rsidRPr="0083275C" w:rsidRDefault="00C0574C" w:rsidP="00C0574C">
            <w:pPr>
              <w:widowControl/>
              <w:ind w:leftChars="200" w:left="420"/>
              <w:rPr>
                <w:rFonts w:ascii="Times New Roman" w:hAnsi="Times New Roman" w:cs="Times New Roman"/>
              </w:rPr>
            </w:pPr>
          </w:p>
          <w:p w14:paraId="02B84508" w14:textId="3485E8DE" w:rsidR="00D8631C" w:rsidRPr="0083275C" w:rsidRDefault="00D8631C" w:rsidP="00D8631C">
            <w:pPr>
              <w:pStyle w:val="a8"/>
              <w:widowControl/>
              <w:numPr>
                <w:ilvl w:val="0"/>
                <w:numId w:val="27"/>
              </w:numPr>
              <w:ind w:leftChars="0"/>
              <w:rPr>
                <w:rFonts w:ascii="Times New Roman" w:hAnsi="Times New Roman" w:cs="Times New Roman"/>
              </w:rPr>
            </w:pPr>
            <w:r w:rsidRPr="0083275C">
              <w:rPr>
                <w:rFonts w:ascii="Times New Roman" w:hAnsi="Times New Roman" w:cs="Times New Roman" w:hint="eastAsia"/>
              </w:rPr>
              <w:t>募集株式の払込金額の総額</w:t>
            </w:r>
          </w:p>
          <w:p w14:paraId="10434AD8" w14:textId="23AC73C5" w:rsidR="00362662" w:rsidRPr="0083275C" w:rsidRDefault="00A14000" w:rsidP="00362662">
            <w:pPr>
              <w:widowControl/>
              <w:ind w:leftChars="200" w:left="420"/>
              <w:rPr>
                <w:rFonts w:ascii="Times New Roman" w:hAnsi="Times New Roman" w:cs="Times New Roman"/>
              </w:rPr>
            </w:pPr>
            <w:r w:rsidRPr="0083275C">
              <w:rPr>
                <w:rFonts w:ascii="Times New Roman" w:hAnsi="Times New Roman" w:cs="Times New Roman" w:hint="eastAsia"/>
              </w:rPr>
              <w:t>金</w:t>
            </w:r>
            <w:r w:rsidR="00362662" w:rsidRPr="0083275C">
              <w:rPr>
                <w:rFonts w:ascii="Times New Roman" w:hAnsi="Times New Roman" w:cs="Times New Roman" w:hint="eastAsia"/>
              </w:rPr>
              <w:t>1</w:t>
            </w:r>
            <w:r w:rsidR="00362662" w:rsidRPr="0083275C">
              <w:rPr>
                <w:rFonts w:ascii="Times New Roman" w:hAnsi="Times New Roman" w:cs="Times New Roman"/>
              </w:rPr>
              <w:t>00,000,000</w:t>
            </w:r>
            <w:r w:rsidR="00362662" w:rsidRPr="0083275C">
              <w:rPr>
                <w:rFonts w:ascii="Times New Roman" w:hAnsi="Times New Roman" w:cs="Times New Roman" w:hint="eastAsia"/>
              </w:rPr>
              <w:t>円</w:t>
            </w:r>
          </w:p>
          <w:p w14:paraId="6B51DA13" w14:textId="77777777" w:rsidR="00362662" w:rsidRPr="0083275C" w:rsidRDefault="00362662" w:rsidP="00362662">
            <w:pPr>
              <w:widowControl/>
              <w:ind w:leftChars="200" w:left="420"/>
              <w:rPr>
                <w:rFonts w:ascii="Times New Roman" w:hAnsi="Times New Roman" w:cs="Times New Roman"/>
              </w:rPr>
            </w:pPr>
          </w:p>
          <w:p w14:paraId="431E8EF6" w14:textId="1636DC69" w:rsidR="00D8631C" w:rsidRPr="0083275C" w:rsidRDefault="00D8631C" w:rsidP="00D8631C">
            <w:pPr>
              <w:pStyle w:val="a8"/>
              <w:widowControl/>
              <w:numPr>
                <w:ilvl w:val="0"/>
                <w:numId w:val="27"/>
              </w:numPr>
              <w:ind w:leftChars="0"/>
              <w:rPr>
                <w:rFonts w:ascii="Times New Roman" w:hAnsi="Times New Roman" w:cs="Times New Roman"/>
              </w:rPr>
            </w:pPr>
            <w:r w:rsidRPr="0083275C">
              <w:rPr>
                <w:rFonts w:ascii="Times New Roman" w:hAnsi="Times New Roman" w:cs="Times New Roman" w:hint="eastAsia"/>
              </w:rPr>
              <w:t>増加する資本金及び資本準備金に関する事項</w:t>
            </w:r>
          </w:p>
          <w:p w14:paraId="1184E1D2" w14:textId="6BAA3B44" w:rsidR="00A14000" w:rsidRPr="0083275C" w:rsidRDefault="00A62E18" w:rsidP="00A14000">
            <w:pPr>
              <w:widowControl/>
              <w:ind w:leftChars="200" w:left="420"/>
              <w:rPr>
                <w:rFonts w:ascii="Times New Roman" w:hAnsi="Times New Roman" w:cs="Times New Roman"/>
              </w:rPr>
            </w:pPr>
            <w:r w:rsidRPr="0083275C">
              <w:rPr>
                <w:rFonts w:ascii="Times New Roman" w:hAnsi="Times New Roman" w:cs="Times New Roman" w:hint="eastAsia"/>
              </w:rPr>
              <w:t>増加する資本金の額は</w:t>
            </w:r>
            <w:r w:rsidR="00677FDA">
              <w:rPr>
                <w:rFonts w:ascii="Times New Roman" w:hAnsi="Times New Roman" w:cs="Times New Roman" w:hint="eastAsia"/>
              </w:rPr>
              <w:t>●</w:t>
            </w:r>
            <w:r w:rsidRPr="0083275C">
              <w:rPr>
                <w:rFonts w:ascii="Times New Roman" w:hAnsi="Times New Roman" w:cs="Times New Roman" w:hint="eastAsia"/>
              </w:rPr>
              <w:t>円とし、増加する資本準備金の額は</w:t>
            </w:r>
            <w:r w:rsidR="00677FDA">
              <w:rPr>
                <w:rFonts w:ascii="Times New Roman" w:hAnsi="Times New Roman" w:cs="Times New Roman" w:hint="eastAsia"/>
              </w:rPr>
              <w:t>●</w:t>
            </w:r>
            <w:r w:rsidRPr="0083275C">
              <w:rPr>
                <w:rFonts w:ascii="Times New Roman" w:hAnsi="Times New Roman" w:cs="Times New Roman" w:hint="eastAsia"/>
              </w:rPr>
              <w:t>円とする。</w:t>
            </w:r>
          </w:p>
          <w:p w14:paraId="73C5FD45" w14:textId="77777777" w:rsidR="00A62E18" w:rsidRPr="0083275C" w:rsidRDefault="00A62E18" w:rsidP="00A62E18">
            <w:pPr>
              <w:widowControl/>
              <w:ind w:leftChars="200" w:left="420"/>
              <w:rPr>
                <w:rFonts w:ascii="Times New Roman" w:hAnsi="Times New Roman" w:cs="Times New Roman"/>
              </w:rPr>
            </w:pPr>
          </w:p>
          <w:p w14:paraId="4DFA9230" w14:textId="04F4D520" w:rsidR="00D8631C" w:rsidRPr="0083275C" w:rsidRDefault="00D8631C" w:rsidP="00D8631C">
            <w:pPr>
              <w:pStyle w:val="a8"/>
              <w:widowControl/>
              <w:numPr>
                <w:ilvl w:val="0"/>
                <w:numId w:val="27"/>
              </w:numPr>
              <w:ind w:leftChars="0"/>
              <w:rPr>
                <w:rFonts w:ascii="Times New Roman" w:hAnsi="Times New Roman" w:cs="Times New Roman"/>
              </w:rPr>
            </w:pPr>
            <w:r w:rsidRPr="0083275C">
              <w:rPr>
                <w:rFonts w:ascii="Times New Roman" w:hAnsi="Times New Roman" w:cs="Times New Roman" w:hint="eastAsia"/>
              </w:rPr>
              <w:t>払込期日</w:t>
            </w:r>
          </w:p>
          <w:p w14:paraId="3FA0DF5A" w14:textId="4451A985" w:rsidR="00A56A6F" w:rsidRPr="0083275C" w:rsidRDefault="00677FDA" w:rsidP="00A56A6F">
            <w:pPr>
              <w:widowControl/>
              <w:ind w:leftChars="200" w:left="420"/>
              <w:rPr>
                <w:rFonts w:ascii="Times New Roman" w:hAnsi="Times New Roman" w:cs="Times New Roman"/>
              </w:rPr>
            </w:pPr>
            <w:r>
              <w:rPr>
                <w:rFonts w:ascii="Times New Roman" w:hAnsi="Times New Roman" w:cs="Times New Roman" w:hint="eastAsia"/>
              </w:rPr>
              <w:t>●</w:t>
            </w:r>
            <w:r w:rsidR="00A56A6F" w:rsidRPr="0083275C">
              <w:rPr>
                <w:rFonts w:ascii="Times New Roman" w:hAnsi="Times New Roman" w:cs="Times New Roman" w:hint="eastAsia"/>
              </w:rPr>
              <w:t>年</w:t>
            </w:r>
            <w:r>
              <w:rPr>
                <w:rFonts w:ascii="Times New Roman" w:hAnsi="Times New Roman" w:cs="Times New Roman" w:hint="eastAsia"/>
              </w:rPr>
              <w:t>●</w:t>
            </w:r>
            <w:r w:rsidR="00A56A6F" w:rsidRPr="0083275C">
              <w:rPr>
                <w:rFonts w:ascii="Times New Roman" w:hAnsi="Times New Roman" w:cs="Times New Roman" w:hint="eastAsia"/>
              </w:rPr>
              <w:t>月</w:t>
            </w:r>
            <w:r>
              <w:rPr>
                <w:rFonts w:ascii="Times New Roman" w:hAnsi="Times New Roman" w:cs="Times New Roman" w:hint="eastAsia"/>
              </w:rPr>
              <w:t>●</w:t>
            </w:r>
            <w:r w:rsidR="00A56A6F" w:rsidRPr="0083275C">
              <w:rPr>
                <w:rFonts w:ascii="Times New Roman" w:hAnsi="Times New Roman" w:cs="Times New Roman" w:hint="eastAsia"/>
              </w:rPr>
              <w:t>日</w:t>
            </w:r>
          </w:p>
          <w:p w14:paraId="064674B8" w14:textId="77777777" w:rsidR="00A56A6F" w:rsidRPr="0083275C" w:rsidRDefault="00A56A6F" w:rsidP="00A56A6F">
            <w:pPr>
              <w:widowControl/>
              <w:ind w:leftChars="200" w:left="420"/>
              <w:rPr>
                <w:rFonts w:ascii="Times New Roman" w:hAnsi="Times New Roman" w:cs="Times New Roman"/>
              </w:rPr>
            </w:pPr>
          </w:p>
          <w:p w14:paraId="0F752ED2" w14:textId="08FF54C0" w:rsidR="00D8631C" w:rsidRPr="0083275C" w:rsidRDefault="00D8631C" w:rsidP="00D8631C">
            <w:pPr>
              <w:pStyle w:val="a8"/>
              <w:widowControl/>
              <w:numPr>
                <w:ilvl w:val="0"/>
                <w:numId w:val="27"/>
              </w:numPr>
              <w:ind w:leftChars="0"/>
              <w:rPr>
                <w:rFonts w:ascii="Times New Roman" w:hAnsi="Times New Roman" w:cs="Times New Roman"/>
              </w:rPr>
            </w:pPr>
            <w:r w:rsidRPr="0083275C">
              <w:rPr>
                <w:rFonts w:ascii="Times New Roman" w:hAnsi="Times New Roman" w:cs="Times New Roman" w:hint="eastAsia"/>
              </w:rPr>
              <w:t>発行方法</w:t>
            </w:r>
          </w:p>
          <w:p w14:paraId="466306BE" w14:textId="4580B975" w:rsidR="00A56A6F" w:rsidRPr="0083275C" w:rsidRDefault="00A56A6F" w:rsidP="00A56A6F">
            <w:pPr>
              <w:widowControl/>
              <w:ind w:leftChars="200" w:left="420"/>
              <w:rPr>
                <w:rFonts w:ascii="Times New Roman" w:hAnsi="Times New Roman" w:cs="Times New Roman"/>
              </w:rPr>
            </w:pPr>
            <w:r w:rsidRPr="0083275C">
              <w:rPr>
                <w:rFonts w:ascii="Times New Roman" w:hAnsi="Times New Roman" w:cs="Times New Roman" w:hint="eastAsia"/>
              </w:rPr>
              <w:t>第三者割当ての方法による。</w:t>
            </w:r>
          </w:p>
          <w:p w14:paraId="7657923F" w14:textId="77777777" w:rsidR="007F69DB" w:rsidRPr="0083275C" w:rsidRDefault="007F69DB" w:rsidP="00A56A6F">
            <w:pPr>
              <w:widowControl/>
              <w:ind w:leftChars="200" w:left="420"/>
              <w:rPr>
                <w:rFonts w:ascii="Times New Roman" w:hAnsi="Times New Roman" w:cs="Times New Roman"/>
              </w:rPr>
            </w:pPr>
          </w:p>
          <w:p w14:paraId="36F17E22" w14:textId="29F4D364" w:rsidR="00686C8E" w:rsidRPr="0083275C" w:rsidRDefault="00686C8E" w:rsidP="00686C8E">
            <w:pPr>
              <w:pStyle w:val="a8"/>
              <w:widowControl/>
              <w:numPr>
                <w:ilvl w:val="0"/>
                <w:numId w:val="27"/>
              </w:numPr>
              <w:ind w:leftChars="0"/>
              <w:rPr>
                <w:rFonts w:ascii="Times New Roman" w:hAnsi="Times New Roman" w:cs="Times New Roman"/>
              </w:rPr>
            </w:pPr>
            <w:r w:rsidRPr="0083275C">
              <w:rPr>
                <w:rFonts w:ascii="Times New Roman" w:hAnsi="Times New Roman" w:cs="Times New Roman" w:hint="eastAsia"/>
              </w:rPr>
              <w:t>A</w:t>
            </w:r>
            <w:r w:rsidRPr="0083275C">
              <w:rPr>
                <w:rFonts w:ascii="Times New Roman" w:hAnsi="Times New Roman" w:cs="Times New Roman" w:hint="eastAsia"/>
              </w:rPr>
              <w:t>種優先株式に対する剰余金の配当</w:t>
            </w:r>
          </w:p>
          <w:p w14:paraId="305E71DB" w14:textId="3D16AD8D" w:rsidR="006349D9" w:rsidRPr="0083275C" w:rsidRDefault="006349D9" w:rsidP="003912BE">
            <w:pPr>
              <w:pStyle w:val="a8"/>
              <w:widowControl/>
              <w:numPr>
                <w:ilvl w:val="1"/>
                <w:numId w:val="27"/>
              </w:numPr>
              <w:ind w:leftChars="0" w:hanging="534"/>
              <w:rPr>
                <w:rFonts w:ascii="Times New Roman" w:hAnsi="Times New Roman" w:cs="Times New Roman"/>
              </w:rPr>
            </w:pPr>
            <w:r w:rsidRPr="0083275C">
              <w:rPr>
                <w:rFonts w:ascii="Times New Roman" w:hAnsi="Times New Roman" w:cs="Times New Roman" w:hint="eastAsia"/>
              </w:rPr>
              <w:t>当会社は、</w:t>
            </w:r>
            <w:r w:rsidR="00A060EF">
              <w:rPr>
                <w:rFonts w:ascii="Times New Roman" w:hAnsi="Times New Roman" w:cs="Times New Roman" w:hint="eastAsia"/>
              </w:rPr>
              <w:t>●</w:t>
            </w:r>
            <w:r w:rsidR="00352B01" w:rsidRPr="0083275C">
              <w:rPr>
                <w:rFonts w:ascii="Times New Roman" w:hAnsi="Times New Roman" w:cs="Times New Roman" w:hint="eastAsia"/>
              </w:rPr>
              <w:t>年</w:t>
            </w:r>
            <w:r w:rsidR="00A060EF">
              <w:rPr>
                <w:rFonts w:ascii="Times New Roman" w:hAnsi="Times New Roman" w:cs="Times New Roman" w:hint="eastAsia"/>
              </w:rPr>
              <w:t>●</w:t>
            </w:r>
            <w:r w:rsidR="00352B01" w:rsidRPr="0083275C">
              <w:rPr>
                <w:rFonts w:ascii="Times New Roman" w:hAnsi="Times New Roman" w:cs="Times New Roman" w:hint="eastAsia"/>
              </w:rPr>
              <w:t>月</w:t>
            </w:r>
            <w:r w:rsidR="00A060EF">
              <w:rPr>
                <w:rFonts w:ascii="Times New Roman" w:hAnsi="Times New Roman" w:cs="Times New Roman" w:hint="eastAsia"/>
              </w:rPr>
              <w:t>●</w:t>
            </w:r>
            <w:r w:rsidR="00352B01" w:rsidRPr="0083275C">
              <w:rPr>
                <w:rFonts w:ascii="Times New Roman" w:hAnsi="Times New Roman" w:cs="Times New Roman" w:hint="eastAsia"/>
              </w:rPr>
              <w:t>日</w:t>
            </w:r>
            <w:r w:rsidR="00C9746F" w:rsidRPr="0083275C">
              <w:rPr>
                <w:rFonts w:ascii="Times New Roman" w:hAnsi="Times New Roman" w:cs="Times New Roman" w:hint="eastAsia"/>
              </w:rPr>
              <w:t>〔注：払込期日から</w:t>
            </w:r>
            <w:r w:rsidR="00C9746F" w:rsidRPr="0083275C">
              <w:rPr>
                <w:rFonts w:ascii="Times New Roman" w:hAnsi="Times New Roman" w:cs="Times New Roman" w:hint="eastAsia"/>
              </w:rPr>
              <w:t>3</w:t>
            </w:r>
            <w:r w:rsidR="00C9746F" w:rsidRPr="0083275C">
              <w:rPr>
                <w:rFonts w:ascii="Times New Roman" w:hAnsi="Times New Roman" w:cs="Times New Roman" w:hint="eastAsia"/>
              </w:rPr>
              <w:t>年を経過した日〕</w:t>
            </w:r>
            <w:r w:rsidR="00286E61" w:rsidRPr="0083275C">
              <w:rPr>
                <w:rFonts w:ascii="Times New Roman" w:hAnsi="Times New Roman" w:cs="Times New Roman" w:hint="eastAsia"/>
              </w:rPr>
              <w:t>（以下「優先配当開始日」という。）以降の日を剰余金の配当に係る基準日として</w:t>
            </w:r>
            <w:r w:rsidRPr="0083275C">
              <w:rPr>
                <w:rFonts w:ascii="Times New Roman" w:hAnsi="Times New Roman" w:cs="Times New Roman" w:hint="eastAsia"/>
              </w:rPr>
              <w:t>剰余金の配当をする場合、当該</w:t>
            </w:r>
            <w:r w:rsidR="0099597D" w:rsidRPr="0083275C">
              <w:rPr>
                <w:rFonts w:ascii="Times New Roman" w:hAnsi="Times New Roman" w:cs="Times New Roman" w:hint="eastAsia"/>
              </w:rPr>
              <w:t>剰余金の</w:t>
            </w:r>
            <w:r w:rsidRPr="0083275C">
              <w:rPr>
                <w:rFonts w:ascii="Times New Roman" w:hAnsi="Times New Roman" w:cs="Times New Roman" w:hint="eastAsia"/>
              </w:rPr>
              <w:t>配当</w:t>
            </w:r>
            <w:r w:rsidR="0099597D" w:rsidRPr="0083275C">
              <w:rPr>
                <w:rFonts w:ascii="Times New Roman" w:hAnsi="Times New Roman" w:cs="Times New Roman" w:hint="eastAsia"/>
              </w:rPr>
              <w:t>に係る</w:t>
            </w:r>
            <w:r w:rsidRPr="0083275C">
              <w:rPr>
                <w:rFonts w:ascii="Times New Roman" w:hAnsi="Times New Roman" w:cs="Times New Roman" w:hint="eastAsia"/>
              </w:rPr>
              <w:t>基準日</w:t>
            </w:r>
            <w:r w:rsidR="0099597D" w:rsidRPr="0083275C">
              <w:rPr>
                <w:rFonts w:ascii="Times New Roman" w:hAnsi="Times New Roman" w:cs="Times New Roman" w:hint="eastAsia"/>
              </w:rPr>
              <w:t>（以下「配当基準日」という。）</w:t>
            </w:r>
            <w:r w:rsidRPr="0083275C">
              <w:rPr>
                <w:rFonts w:ascii="Times New Roman" w:hAnsi="Times New Roman" w:cs="Times New Roman" w:hint="eastAsia"/>
              </w:rPr>
              <w:t>の最終の株主名簿に記載又は記録された</w:t>
            </w:r>
            <w:r w:rsidRPr="0083275C">
              <w:rPr>
                <w:rFonts w:ascii="Times New Roman" w:hAnsi="Times New Roman" w:cs="Times New Roman" w:hint="eastAsia"/>
              </w:rPr>
              <w:t>A</w:t>
            </w:r>
            <w:r w:rsidRPr="0083275C">
              <w:rPr>
                <w:rFonts w:ascii="Times New Roman" w:hAnsi="Times New Roman" w:cs="Times New Roman" w:hint="eastAsia"/>
              </w:rPr>
              <w:t>種優先株式を有する株主</w:t>
            </w:r>
            <w:r w:rsidR="003912BE" w:rsidRPr="0083275C">
              <w:rPr>
                <w:rFonts w:ascii="Times New Roman" w:hAnsi="Times New Roman" w:cs="Times New Roman" w:hint="eastAsia"/>
              </w:rPr>
              <w:t>（以下「</w:t>
            </w:r>
            <w:r w:rsidR="003912BE" w:rsidRPr="0083275C">
              <w:rPr>
                <w:rFonts w:ascii="Times New Roman" w:hAnsi="Times New Roman" w:cs="Times New Roman" w:hint="eastAsia"/>
              </w:rPr>
              <w:t>A</w:t>
            </w:r>
            <w:r w:rsidR="003912BE" w:rsidRPr="0083275C">
              <w:rPr>
                <w:rFonts w:ascii="Times New Roman" w:hAnsi="Times New Roman" w:cs="Times New Roman" w:hint="eastAsia"/>
              </w:rPr>
              <w:t>種優先株主」という。）</w:t>
            </w:r>
            <w:r w:rsidRPr="0083275C">
              <w:rPr>
                <w:rFonts w:ascii="Times New Roman" w:hAnsi="Times New Roman" w:cs="Times New Roman" w:hint="eastAsia"/>
              </w:rPr>
              <w:t>又は</w:t>
            </w:r>
            <w:r w:rsidRPr="0083275C">
              <w:rPr>
                <w:rFonts w:ascii="Times New Roman" w:hAnsi="Times New Roman" w:cs="Times New Roman" w:hint="eastAsia"/>
              </w:rPr>
              <w:t>A</w:t>
            </w:r>
            <w:r w:rsidRPr="0083275C">
              <w:rPr>
                <w:rFonts w:ascii="Times New Roman" w:hAnsi="Times New Roman" w:cs="Times New Roman" w:hint="eastAsia"/>
              </w:rPr>
              <w:t>種優先株式の登録株式質権者</w:t>
            </w:r>
            <w:r w:rsidR="003912BE" w:rsidRPr="0083275C">
              <w:rPr>
                <w:rFonts w:ascii="Times New Roman" w:hAnsi="Times New Roman" w:cs="Times New Roman" w:hint="eastAsia"/>
              </w:rPr>
              <w:t>（以下「</w:t>
            </w:r>
            <w:r w:rsidR="003912BE" w:rsidRPr="0083275C">
              <w:rPr>
                <w:rFonts w:ascii="Times New Roman" w:hAnsi="Times New Roman" w:cs="Times New Roman" w:hint="eastAsia"/>
              </w:rPr>
              <w:t>A</w:t>
            </w:r>
            <w:r w:rsidR="003912BE" w:rsidRPr="0083275C">
              <w:rPr>
                <w:rFonts w:ascii="Times New Roman" w:hAnsi="Times New Roman" w:cs="Times New Roman" w:hint="eastAsia"/>
              </w:rPr>
              <w:t>種優先登録株式質権者」という。）</w:t>
            </w:r>
            <w:r w:rsidRPr="0083275C">
              <w:rPr>
                <w:rFonts w:ascii="Times New Roman" w:hAnsi="Times New Roman" w:cs="Times New Roman" w:hint="eastAsia"/>
              </w:rPr>
              <w:t>に対し、</w:t>
            </w:r>
            <w:r w:rsidR="0099597D" w:rsidRPr="0083275C">
              <w:rPr>
                <w:rFonts w:ascii="Times New Roman" w:hAnsi="Times New Roman" w:cs="Times New Roman" w:hint="eastAsia"/>
              </w:rPr>
              <w:t>配当</w:t>
            </w:r>
            <w:r w:rsidRPr="0083275C">
              <w:rPr>
                <w:rFonts w:ascii="Times New Roman" w:hAnsi="Times New Roman" w:cs="Times New Roman" w:hint="eastAsia"/>
              </w:rPr>
              <w:t>基準日の最終の株主名簿に記載又は記録された普通株式を有する株主</w:t>
            </w:r>
            <w:r w:rsidR="003912BE" w:rsidRPr="0083275C">
              <w:rPr>
                <w:rFonts w:ascii="Times New Roman" w:hAnsi="Times New Roman" w:cs="Times New Roman" w:hint="eastAsia"/>
              </w:rPr>
              <w:t>（以下「普通株主」という。）</w:t>
            </w:r>
            <w:r w:rsidRPr="0083275C">
              <w:rPr>
                <w:rFonts w:ascii="Times New Roman" w:hAnsi="Times New Roman" w:cs="Times New Roman" w:hint="eastAsia"/>
              </w:rPr>
              <w:t>又は普通株式の登録株式質権者</w:t>
            </w:r>
            <w:r w:rsidR="003912BE" w:rsidRPr="0083275C">
              <w:rPr>
                <w:rFonts w:ascii="Times New Roman" w:hAnsi="Times New Roman" w:cs="Times New Roman" w:hint="eastAsia"/>
              </w:rPr>
              <w:t>（以下「普通登録株式質権者」という。）</w:t>
            </w:r>
            <w:r w:rsidRPr="0083275C">
              <w:rPr>
                <w:rFonts w:ascii="Times New Roman" w:hAnsi="Times New Roman" w:cs="Times New Roman" w:hint="eastAsia"/>
              </w:rPr>
              <w:t>に先立ち、</w:t>
            </w:r>
            <w:r w:rsidRPr="0083275C">
              <w:rPr>
                <w:rFonts w:ascii="Times New Roman" w:hAnsi="Times New Roman" w:cs="Times New Roman" w:hint="eastAsia"/>
              </w:rPr>
              <w:t>A</w:t>
            </w:r>
            <w:r w:rsidRPr="0083275C">
              <w:rPr>
                <w:rFonts w:ascii="Times New Roman" w:hAnsi="Times New Roman" w:cs="Times New Roman" w:hint="eastAsia"/>
              </w:rPr>
              <w:t>種優先株式</w:t>
            </w:r>
            <w:r w:rsidRPr="0083275C">
              <w:rPr>
                <w:rFonts w:ascii="Times New Roman" w:hAnsi="Times New Roman" w:cs="Times New Roman" w:hint="eastAsia"/>
              </w:rPr>
              <w:t>1</w:t>
            </w:r>
            <w:r w:rsidRPr="0083275C">
              <w:rPr>
                <w:rFonts w:ascii="Times New Roman" w:hAnsi="Times New Roman" w:cs="Times New Roman" w:hint="eastAsia"/>
              </w:rPr>
              <w:t>株につき、</w:t>
            </w:r>
            <w:r w:rsidR="003912BE" w:rsidRPr="0083275C">
              <w:rPr>
                <w:rFonts w:ascii="Times New Roman" w:hAnsi="Times New Roman" w:cs="Times New Roman" w:hint="eastAsia"/>
              </w:rPr>
              <w:t>A</w:t>
            </w:r>
            <w:r w:rsidR="003912BE" w:rsidRPr="0083275C">
              <w:rPr>
                <w:rFonts w:ascii="Times New Roman" w:hAnsi="Times New Roman" w:cs="Times New Roman" w:hint="eastAsia"/>
              </w:rPr>
              <w:t>種優先株式</w:t>
            </w:r>
            <w:r w:rsidR="003912BE" w:rsidRPr="0083275C">
              <w:rPr>
                <w:rFonts w:ascii="Times New Roman" w:hAnsi="Times New Roman" w:cs="Times New Roman" w:hint="eastAsia"/>
              </w:rPr>
              <w:t>1</w:t>
            </w:r>
            <w:r w:rsidR="003912BE" w:rsidRPr="0083275C">
              <w:rPr>
                <w:rFonts w:ascii="Times New Roman" w:hAnsi="Times New Roman" w:cs="Times New Roman" w:hint="eastAsia"/>
              </w:rPr>
              <w:t>株に係る払込金額</w:t>
            </w:r>
            <w:r w:rsidR="00F869C8" w:rsidRPr="0083275C">
              <w:rPr>
                <w:rFonts w:ascii="Times New Roman" w:hAnsi="Times New Roman" w:cs="Times New Roman" w:hint="eastAsia"/>
              </w:rPr>
              <w:t>相当額</w:t>
            </w:r>
            <w:r w:rsidR="003912BE" w:rsidRPr="0083275C">
              <w:rPr>
                <w:rFonts w:ascii="Times New Roman" w:hAnsi="Times New Roman" w:cs="Times New Roman" w:hint="eastAsia"/>
              </w:rPr>
              <w:t>（但し、</w:t>
            </w:r>
            <w:r w:rsidR="003912BE" w:rsidRPr="0083275C">
              <w:rPr>
                <w:rFonts w:ascii="Times New Roman" w:hAnsi="Times New Roman" w:cs="Times New Roman" w:hint="eastAsia"/>
              </w:rPr>
              <w:t>A</w:t>
            </w:r>
            <w:r w:rsidR="003912BE" w:rsidRPr="0083275C">
              <w:rPr>
                <w:rFonts w:ascii="Times New Roman" w:hAnsi="Times New Roman" w:cs="Times New Roman" w:hint="eastAsia"/>
              </w:rPr>
              <w:t>種優先株式につき、株式の分割、株式無償割当て、株式の併合又はこれに類する事由があったときは、その比率に応じて、取締役会決議をもって適切に調整される。</w:t>
            </w:r>
            <w:r w:rsidR="00BD60A4" w:rsidRPr="0083275C">
              <w:rPr>
                <w:rFonts w:ascii="Times New Roman" w:hAnsi="Times New Roman" w:cs="Times New Roman" w:hint="eastAsia"/>
              </w:rPr>
              <w:t>以下「</w:t>
            </w:r>
            <w:r w:rsidRPr="0083275C">
              <w:rPr>
                <w:rFonts w:ascii="Times New Roman" w:hAnsi="Times New Roman" w:cs="Times New Roman" w:hint="eastAsia"/>
              </w:rPr>
              <w:t>A</w:t>
            </w:r>
            <w:r w:rsidRPr="0083275C">
              <w:rPr>
                <w:rFonts w:ascii="Times New Roman" w:hAnsi="Times New Roman" w:cs="Times New Roman" w:hint="eastAsia"/>
              </w:rPr>
              <w:t>種払込金額</w:t>
            </w:r>
            <w:r w:rsidR="00BD60A4" w:rsidRPr="0083275C">
              <w:rPr>
                <w:rFonts w:ascii="Times New Roman" w:hAnsi="Times New Roman" w:cs="Times New Roman" w:hint="eastAsia"/>
              </w:rPr>
              <w:t>」という。）</w:t>
            </w:r>
            <w:r w:rsidRPr="0083275C">
              <w:rPr>
                <w:rFonts w:ascii="Times New Roman" w:hAnsi="Times New Roman" w:cs="Times New Roman" w:hint="eastAsia"/>
              </w:rPr>
              <w:t>に年率</w:t>
            </w:r>
            <w:r w:rsidRPr="0083275C">
              <w:rPr>
                <w:rFonts w:ascii="Times New Roman" w:hAnsi="Times New Roman" w:cs="Times New Roman" w:hint="eastAsia"/>
              </w:rPr>
              <w:t>5</w:t>
            </w:r>
            <w:r w:rsidRPr="0083275C">
              <w:rPr>
                <w:rFonts w:ascii="Times New Roman" w:hAnsi="Times New Roman" w:cs="Times New Roman" w:hint="eastAsia"/>
              </w:rPr>
              <w:t>％を乗じ</w:t>
            </w:r>
            <w:r w:rsidR="00F56CAB" w:rsidRPr="0083275C">
              <w:rPr>
                <w:rFonts w:ascii="Times New Roman" w:hAnsi="Times New Roman" w:cs="Times New Roman" w:hint="eastAsia"/>
              </w:rPr>
              <w:t>て算出した額の金銭について</w:t>
            </w:r>
            <w:r w:rsidRPr="0083275C">
              <w:rPr>
                <w:rFonts w:ascii="Times New Roman" w:hAnsi="Times New Roman" w:cs="Times New Roman" w:hint="eastAsia"/>
              </w:rPr>
              <w:t>、</w:t>
            </w:r>
            <w:r w:rsidR="00F56CAB" w:rsidRPr="0083275C">
              <w:rPr>
                <w:rFonts w:ascii="Times New Roman" w:hAnsi="Times New Roman" w:cs="Times New Roman" w:hint="eastAsia"/>
              </w:rPr>
              <w:t>配当基</w:t>
            </w:r>
            <w:r w:rsidR="00F56CAB" w:rsidRPr="0083275C">
              <w:rPr>
                <w:rFonts w:ascii="Times New Roman" w:hAnsi="Times New Roman" w:cs="Times New Roman" w:hint="eastAsia"/>
              </w:rPr>
              <w:lastRenderedPageBreak/>
              <w:t>準日が属する事業年度の初日（</w:t>
            </w:r>
            <w:r w:rsidR="0099597D" w:rsidRPr="0083275C">
              <w:rPr>
                <w:rFonts w:ascii="Times New Roman" w:hAnsi="Times New Roman" w:cs="Times New Roman" w:hint="eastAsia"/>
              </w:rPr>
              <w:t>但し</w:t>
            </w:r>
            <w:r w:rsidR="00F56CAB" w:rsidRPr="0083275C">
              <w:rPr>
                <w:rFonts w:ascii="Times New Roman" w:hAnsi="Times New Roman" w:cs="Times New Roman" w:hint="eastAsia"/>
              </w:rPr>
              <w:t>、配当基準日が</w:t>
            </w:r>
            <w:r w:rsidR="00786DEB" w:rsidRPr="0083275C">
              <w:rPr>
                <w:rFonts w:ascii="Times New Roman" w:hAnsi="Times New Roman" w:cs="Times New Roman" w:hint="eastAsia"/>
              </w:rPr>
              <w:t>優先配当開始日の属する</w:t>
            </w:r>
            <w:r w:rsidR="00F56CAB" w:rsidRPr="0083275C">
              <w:rPr>
                <w:rFonts w:ascii="Times New Roman" w:hAnsi="Times New Roman" w:cs="Times New Roman" w:hint="eastAsia"/>
              </w:rPr>
              <w:t>事業年度に属する場合は、</w:t>
            </w:r>
            <w:r w:rsidR="00786DEB" w:rsidRPr="0083275C">
              <w:rPr>
                <w:rFonts w:ascii="Times New Roman" w:hAnsi="Times New Roman" w:cs="Times New Roman" w:hint="eastAsia"/>
              </w:rPr>
              <w:t>優先配当開始日</w:t>
            </w:r>
            <w:r w:rsidR="00F56CAB" w:rsidRPr="0083275C">
              <w:rPr>
                <w:rFonts w:ascii="Times New Roman" w:hAnsi="Times New Roman" w:cs="Times New Roman" w:hint="eastAsia"/>
              </w:rPr>
              <w:t>とする。）（同日を含む。）から配当基準日（同日を含む。）までの期間の実日数につき、</w:t>
            </w:r>
            <w:r w:rsidR="00F56CAB" w:rsidRPr="0083275C">
              <w:rPr>
                <w:rFonts w:ascii="Times New Roman" w:hAnsi="Times New Roman" w:cs="Times New Roman" w:hint="eastAsia"/>
              </w:rPr>
              <w:t>1</w:t>
            </w:r>
            <w:r w:rsidR="00F56CAB" w:rsidRPr="0083275C">
              <w:rPr>
                <w:rFonts w:ascii="Times New Roman" w:hAnsi="Times New Roman" w:cs="Times New Roman" w:hint="eastAsia"/>
              </w:rPr>
              <w:t>年を</w:t>
            </w:r>
            <w:r w:rsidR="00F56CAB" w:rsidRPr="0083275C">
              <w:rPr>
                <w:rFonts w:ascii="Times New Roman" w:hAnsi="Times New Roman" w:cs="Times New Roman" w:hint="eastAsia"/>
              </w:rPr>
              <w:t>365</w:t>
            </w:r>
            <w:r w:rsidR="00F56CAB" w:rsidRPr="0083275C">
              <w:rPr>
                <w:rFonts w:ascii="Times New Roman" w:hAnsi="Times New Roman" w:cs="Times New Roman" w:hint="eastAsia"/>
              </w:rPr>
              <w:t>日</w:t>
            </w:r>
            <w:r w:rsidR="0099597D" w:rsidRPr="0083275C">
              <w:rPr>
                <w:rFonts w:ascii="Times New Roman" w:hAnsi="Times New Roman" w:cs="Times New Roman" w:hint="eastAsia"/>
              </w:rPr>
              <w:t>（但し、当該事業年度に閏日を含む場合は</w:t>
            </w:r>
            <w:r w:rsidR="0099597D" w:rsidRPr="0083275C">
              <w:rPr>
                <w:rFonts w:ascii="Times New Roman" w:hAnsi="Times New Roman" w:cs="Times New Roman" w:hint="eastAsia"/>
              </w:rPr>
              <w:t>366</w:t>
            </w:r>
            <w:r w:rsidR="0099597D" w:rsidRPr="0083275C">
              <w:rPr>
                <w:rFonts w:ascii="Times New Roman" w:hAnsi="Times New Roman" w:cs="Times New Roman" w:hint="eastAsia"/>
              </w:rPr>
              <w:t>日）</w:t>
            </w:r>
            <w:r w:rsidR="00F56CAB" w:rsidRPr="0083275C">
              <w:rPr>
                <w:rFonts w:ascii="Times New Roman" w:hAnsi="Times New Roman" w:cs="Times New Roman" w:hint="eastAsia"/>
              </w:rPr>
              <w:t>とし</w:t>
            </w:r>
            <w:r w:rsidR="0099597D" w:rsidRPr="0083275C">
              <w:rPr>
                <w:rFonts w:ascii="Times New Roman" w:hAnsi="Times New Roman" w:cs="Times New Roman" w:hint="eastAsia"/>
              </w:rPr>
              <w:t>て</w:t>
            </w:r>
            <w:r w:rsidR="00F56CAB" w:rsidRPr="0083275C">
              <w:rPr>
                <w:rFonts w:ascii="Times New Roman" w:hAnsi="Times New Roman" w:cs="Times New Roman" w:hint="eastAsia"/>
              </w:rPr>
              <w:t>日割計算により算出される額の配当金（以下「</w:t>
            </w:r>
            <w:r w:rsidR="00F56CAB" w:rsidRPr="0083275C">
              <w:rPr>
                <w:rFonts w:ascii="Times New Roman" w:hAnsi="Times New Roman" w:cs="Times New Roman" w:hint="eastAsia"/>
              </w:rPr>
              <w:t>A</w:t>
            </w:r>
            <w:r w:rsidR="00F56CAB" w:rsidRPr="0083275C">
              <w:rPr>
                <w:rFonts w:ascii="Times New Roman" w:hAnsi="Times New Roman" w:cs="Times New Roman" w:hint="eastAsia"/>
              </w:rPr>
              <w:t>種優先配当金」という。）を支払う。</w:t>
            </w:r>
            <w:r w:rsidRPr="0083275C">
              <w:rPr>
                <w:rFonts w:ascii="Times New Roman" w:hAnsi="Times New Roman" w:cs="Times New Roman" w:hint="eastAsia"/>
              </w:rPr>
              <w:t>但し、すでに当該事業年度に属する日を基準日として</w:t>
            </w:r>
            <w:r w:rsidRPr="0083275C">
              <w:rPr>
                <w:rFonts w:ascii="Times New Roman" w:hAnsi="Times New Roman" w:cs="Times New Roman" w:hint="eastAsia"/>
              </w:rPr>
              <w:t>A</w:t>
            </w:r>
            <w:r w:rsidRPr="0083275C">
              <w:rPr>
                <w:rFonts w:ascii="Times New Roman" w:hAnsi="Times New Roman" w:cs="Times New Roman" w:hint="eastAsia"/>
              </w:rPr>
              <w:t>種優先株主又は</w:t>
            </w:r>
            <w:r w:rsidRPr="0083275C">
              <w:rPr>
                <w:rFonts w:ascii="Times New Roman" w:hAnsi="Times New Roman" w:cs="Times New Roman" w:hint="eastAsia"/>
              </w:rPr>
              <w:t>A</w:t>
            </w:r>
            <w:r w:rsidRPr="0083275C">
              <w:rPr>
                <w:rFonts w:ascii="Times New Roman" w:hAnsi="Times New Roman" w:cs="Times New Roman" w:hint="eastAsia"/>
              </w:rPr>
              <w:t>種優先登録株式質権者に対して</w:t>
            </w:r>
            <w:r w:rsidRPr="0083275C">
              <w:rPr>
                <w:rFonts w:ascii="Times New Roman" w:hAnsi="Times New Roman" w:cs="Times New Roman" w:hint="eastAsia"/>
              </w:rPr>
              <w:t>A</w:t>
            </w:r>
            <w:r w:rsidRPr="0083275C">
              <w:rPr>
                <w:rFonts w:ascii="Times New Roman" w:hAnsi="Times New Roman" w:cs="Times New Roman" w:hint="eastAsia"/>
              </w:rPr>
              <w:t>種優先配当をしている場合、</w:t>
            </w:r>
            <w:r w:rsidR="0099597D" w:rsidRPr="0083275C">
              <w:rPr>
                <w:rFonts w:ascii="Times New Roman" w:hAnsi="Times New Roman" w:cs="Times New Roman" w:hint="eastAsia"/>
              </w:rPr>
              <w:t>A</w:t>
            </w:r>
            <w:r w:rsidR="0099597D" w:rsidRPr="0083275C">
              <w:rPr>
                <w:rFonts w:ascii="Times New Roman" w:hAnsi="Times New Roman" w:cs="Times New Roman" w:hint="eastAsia"/>
              </w:rPr>
              <w:t>種優先株式</w:t>
            </w:r>
            <w:r w:rsidR="0099597D" w:rsidRPr="0083275C">
              <w:rPr>
                <w:rFonts w:ascii="Times New Roman" w:hAnsi="Times New Roman" w:cs="Times New Roman" w:hint="eastAsia"/>
              </w:rPr>
              <w:t>1</w:t>
            </w:r>
            <w:r w:rsidR="0099597D" w:rsidRPr="0083275C">
              <w:rPr>
                <w:rFonts w:ascii="Times New Roman" w:hAnsi="Times New Roman" w:cs="Times New Roman" w:hint="eastAsia"/>
              </w:rPr>
              <w:t>株当たりの</w:t>
            </w:r>
            <w:r w:rsidR="0099597D" w:rsidRPr="0083275C">
              <w:rPr>
                <w:rFonts w:ascii="Times New Roman" w:hAnsi="Times New Roman" w:cs="Times New Roman" w:hint="eastAsia"/>
              </w:rPr>
              <w:t>A</w:t>
            </w:r>
            <w:r w:rsidR="0099597D" w:rsidRPr="0083275C">
              <w:rPr>
                <w:rFonts w:ascii="Times New Roman" w:hAnsi="Times New Roman" w:cs="Times New Roman" w:hint="eastAsia"/>
              </w:rPr>
              <w:t>種優先配当金の額は、</w:t>
            </w:r>
            <w:r w:rsidRPr="0083275C">
              <w:rPr>
                <w:rFonts w:ascii="Times New Roman" w:hAnsi="Times New Roman" w:cs="Times New Roman" w:hint="eastAsia"/>
              </w:rPr>
              <w:t>かかる</w:t>
            </w:r>
            <w:r w:rsidRPr="0083275C">
              <w:rPr>
                <w:rFonts w:ascii="Times New Roman" w:hAnsi="Times New Roman" w:cs="Times New Roman" w:hint="eastAsia"/>
              </w:rPr>
              <w:t>A</w:t>
            </w:r>
            <w:r w:rsidRPr="0083275C">
              <w:rPr>
                <w:rFonts w:ascii="Times New Roman" w:hAnsi="Times New Roman" w:cs="Times New Roman" w:hint="eastAsia"/>
              </w:rPr>
              <w:t>種優先配当の</w:t>
            </w:r>
            <w:r w:rsidR="00EC1D1B" w:rsidRPr="0083275C">
              <w:rPr>
                <w:rFonts w:ascii="Times New Roman" w:hAnsi="Times New Roman" w:cs="Times New Roman" w:hint="eastAsia"/>
              </w:rPr>
              <w:t>合計額</w:t>
            </w:r>
            <w:r w:rsidRPr="0083275C">
              <w:rPr>
                <w:rFonts w:ascii="Times New Roman" w:hAnsi="Times New Roman" w:cs="Times New Roman" w:hint="eastAsia"/>
              </w:rPr>
              <w:t>を控除した額とする。</w:t>
            </w:r>
          </w:p>
          <w:p w14:paraId="2628AE78" w14:textId="5BF95DBA" w:rsidR="006349D9" w:rsidRPr="0083275C" w:rsidRDefault="00257D56" w:rsidP="003912BE">
            <w:pPr>
              <w:pStyle w:val="a8"/>
              <w:widowControl/>
              <w:numPr>
                <w:ilvl w:val="1"/>
                <w:numId w:val="27"/>
              </w:numPr>
              <w:ind w:leftChars="0" w:hanging="534"/>
              <w:rPr>
                <w:rFonts w:ascii="Times New Roman" w:hAnsi="Times New Roman" w:cs="Times New Roman"/>
              </w:rPr>
            </w:pPr>
            <w:r w:rsidRPr="0083275C">
              <w:rPr>
                <w:rFonts w:ascii="Times New Roman" w:hAnsi="Times New Roman" w:cs="Times New Roman" w:hint="eastAsia"/>
              </w:rPr>
              <w:t>ある事業年度において、</w:t>
            </w:r>
            <w:r w:rsidRPr="0083275C">
              <w:rPr>
                <w:rFonts w:ascii="Times New Roman" w:hAnsi="Times New Roman" w:cs="Times New Roman" w:hint="eastAsia"/>
              </w:rPr>
              <w:t>A</w:t>
            </w:r>
            <w:r w:rsidRPr="0083275C">
              <w:rPr>
                <w:rFonts w:ascii="Times New Roman" w:hAnsi="Times New Roman" w:cs="Times New Roman" w:hint="eastAsia"/>
              </w:rPr>
              <w:t>種優先株主又は</w:t>
            </w:r>
            <w:r w:rsidRPr="0083275C">
              <w:rPr>
                <w:rFonts w:ascii="Times New Roman" w:hAnsi="Times New Roman" w:cs="Times New Roman" w:hint="eastAsia"/>
              </w:rPr>
              <w:t>A</w:t>
            </w:r>
            <w:r w:rsidRPr="0083275C">
              <w:rPr>
                <w:rFonts w:ascii="Times New Roman" w:hAnsi="Times New Roman" w:cs="Times New Roman" w:hint="eastAsia"/>
              </w:rPr>
              <w:t>種優先登録株式質権者に対して支払った</w:t>
            </w:r>
            <w:r w:rsidRPr="0083275C">
              <w:rPr>
                <w:rFonts w:ascii="Times New Roman" w:hAnsi="Times New Roman" w:cs="Times New Roman" w:hint="eastAsia"/>
              </w:rPr>
              <w:t>A</w:t>
            </w:r>
            <w:r w:rsidRPr="0083275C">
              <w:rPr>
                <w:rFonts w:ascii="Times New Roman" w:hAnsi="Times New Roman" w:cs="Times New Roman" w:hint="eastAsia"/>
              </w:rPr>
              <w:t>種優先株式</w:t>
            </w:r>
            <w:r w:rsidRPr="0083275C">
              <w:rPr>
                <w:rFonts w:ascii="Times New Roman" w:hAnsi="Times New Roman" w:cs="Times New Roman" w:hint="eastAsia"/>
              </w:rPr>
              <w:t>1</w:t>
            </w:r>
            <w:r w:rsidRPr="0083275C">
              <w:rPr>
                <w:rFonts w:ascii="Times New Roman" w:hAnsi="Times New Roman" w:cs="Times New Roman" w:hint="eastAsia"/>
              </w:rPr>
              <w:t>株当たりの剰余金の配当の額が</w:t>
            </w:r>
            <w:r w:rsidRPr="0083275C">
              <w:rPr>
                <w:rFonts w:ascii="Times New Roman" w:hAnsi="Times New Roman" w:cs="Times New Roman" w:hint="eastAsia"/>
              </w:rPr>
              <w:t>A</w:t>
            </w:r>
            <w:r w:rsidRPr="0083275C">
              <w:rPr>
                <w:rFonts w:ascii="Times New Roman" w:hAnsi="Times New Roman" w:cs="Times New Roman" w:hint="eastAsia"/>
              </w:rPr>
              <w:t>種払込金額</w:t>
            </w:r>
            <w:r w:rsidR="00F869C8" w:rsidRPr="0083275C">
              <w:rPr>
                <w:rFonts w:ascii="Times New Roman" w:hAnsi="Times New Roman" w:cs="Times New Roman" w:hint="eastAsia"/>
              </w:rPr>
              <w:t>に</w:t>
            </w:r>
            <w:r w:rsidRPr="0083275C">
              <w:rPr>
                <w:rFonts w:ascii="Times New Roman" w:hAnsi="Times New Roman" w:cs="Times New Roman" w:hint="eastAsia"/>
              </w:rPr>
              <w:t>年率</w:t>
            </w:r>
            <w:r w:rsidRPr="0083275C">
              <w:rPr>
                <w:rFonts w:ascii="Times New Roman" w:hAnsi="Times New Roman" w:cs="Times New Roman" w:hint="eastAsia"/>
              </w:rPr>
              <w:t>5</w:t>
            </w:r>
            <w:r w:rsidRPr="0083275C">
              <w:rPr>
                <w:rFonts w:ascii="Times New Roman" w:hAnsi="Times New Roman" w:cs="Times New Roman" w:hint="eastAsia"/>
              </w:rPr>
              <w:t>％を乗じた額に達しないときでも、その不足額は翌事業年度以降に累積しない。</w:t>
            </w:r>
          </w:p>
          <w:p w14:paraId="15043E25" w14:textId="65C68221" w:rsidR="007C3BBF" w:rsidRPr="0083275C" w:rsidRDefault="007C3BBF" w:rsidP="003912BE">
            <w:pPr>
              <w:pStyle w:val="a8"/>
              <w:widowControl/>
              <w:numPr>
                <w:ilvl w:val="1"/>
                <w:numId w:val="27"/>
              </w:numPr>
              <w:ind w:leftChars="0" w:hanging="534"/>
              <w:rPr>
                <w:rFonts w:ascii="Times New Roman" w:hAnsi="Times New Roman" w:cs="Times New Roman"/>
              </w:rPr>
            </w:pPr>
            <w:r w:rsidRPr="0083275C">
              <w:rPr>
                <w:rFonts w:ascii="Times New Roman" w:hAnsi="Times New Roman" w:cs="Times New Roman" w:hint="eastAsia"/>
              </w:rPr>
              <w:t>A</w:t>
            </w:r>
            <w:r w:rsidRPr="0083275C">
              <w:rPr>
                <w:rFonts w:ascii="Times New Roman" w:hAnsi="Times New Roman" w:cs="Times New Roman" w:hint="eastAsia"/>
              </w:rPr>
              <w:t>種優先株主又は</w:t>
            </w:r>
            <w:r w:rsidRPr="0083275C">
              <w:rPr>
                <w:rFonts w:ascii="Times New Roman" w:hAnsi="Times New Roman" w:cs="Times New Roman" w:hint="eastAsia"/>
              </w:rPr>
              <w:t>A</w:t>
            </w:r>
            <w:r w:rsidRPr="0083275C">
              <w:rPr>
                <w:rFonts w:ascii="Times New Roman" w:hAnsi="Times New Roman" w:cs="Times New Roman" w:hint="eastAsia"/>
              </w:rPr>
              <w:t>種優先登録株式質権者に対して、</w:t>
            </w:r>
            <w:r w:rsidRPr="0083275C">
              <w:rPr>
                <w:rFonts w:ascii="Times New Roman" w:hAnsi="Times New Roman" w:cs="Times New Roman" w:hint="eastAsia"/>
              </w:rPr>
              <w:t>A</w:t>
            </w:r>
            <w:r w:rsidRPr="0083275C">
              <w:rPr>
                <w:rFonts w:ascii="Times New Roman" w:hAnsi="Times New Roman" w:cs="Times New Roman" w:hint="eastAsia"/>
              </w:rPr>
              <w:t>種優先配当</w:t>
            </w:r>
            <w:r w:rsidR="0069150A" w:rsidRPr="0083275C">
              <w:rPr>
                <w:rFonts w:ascii="Times New Roman" w:hAnsi="Times New Roman" w:cs="Times New Roman" w:hint="eastAsia"/>
              </w:rPr>
              <w:t>金</w:t>
            </w:r>
            <w:r w:rsidR="00374F79" w:rsidRPr="0083275C">
              <w:rPr>
                <w:rFonts w:ascii="Times New Roman" w:hAnsi="Times New Roman" w:cs="Times New Roman" w:hint="eastAsia"/>
              </w:rPr>
              <w:t>を超える剰余金の配当は行わない。</w:t>
            </w:r>
          </w:p>
          <w:p w14:paraId="4E5AD0E1" w14:textId="69CCA5B0" w:rsidR="00FD6F94" w:rsidRPr="0083275C" w:rsidRDefault="00FD6F94" w:rsidP="003912BE">
            <w:pPr>
              <w:pStyle w:val="a8"/>
              <w:widowControl/>
              <w:numPr>
                <w:ilvl w:val="1"/>
                <w:numId w:val="27"/>
              </w:numPr>
              <w:ind w:leftChars="0" w:hanging="534"/>
              <w:rPr>
                <w:rFonts w:ascii="Times New Roman" w:hAnsi="Times New Roman" w:cs="Times New Roman"/>
              </w:rPr>
            </w:pPr>
            <w:r w:rsidRPr="0083275C">
              <w:rPr>
                <w:rFonts w:ascii="Times New Roman" w:hAnsi="Times New Roman" w:cs="Times New Roman" w:hint="eastAsia"/>
              </w:rPr>
              <w:t>A</w:t>
            </w:r>
            <w:r w:rsidRPr="0083275C">
              <w:rPr>
                <w:rFonts w:ascii="Times New Roman" w:hAnsi="Times New Roman" w:cs="Times New Roman" w:hint="eastAsia"/>
              </w:rPr>
              <w:t>種優先配当</w:t>
            </w:r>
            <w:r w:rsidR="0069150A" w:rsidRPr="0083275C">
              <w:rPr>
                <w:rFonts w:ascii="Times New Roman" w:hAnsi="Times New Roman" w:cs="Times New Roman" w:hint="eastAsia"/>
              </w:rPr>
              <w:t>金の</w:t>
            </w:r>
            <w:r w:rsidRPr="0083275C">
              <w:rPr>
                <w:rFonts w:ascii="Times New Roman" w:hAnsi="Times New Roman" w:cs="Times New Roman" w:hint="eastAsia"/>
              </w:rPr>
              <w:t>額の計算上生じた</w:t>
            </w:r>
            <w:r w:rsidRPr="0083275C">
              <w:rPr>
                <w:rFonts w:ascii="Times New Roman" w:hAnsi="Times New Roman" w:cs="Times New Roman" w:hint="eastAsia"/>
              </w:rPr>
              <w:t>1</w:t>
            </w:r>
            <w:r w:rsidRPr="0083275C">
              <w:rPr>
                <w:rFonts w:ascii="Times New Roman" w:hAnsi="Times New Roman" w:cs="Times New Roman" w:hint="eastAsia"/>
              </w:rPr>
              <w:t>円未満の端数は切り捨てるものとする。</w:t>
            </w:r>
          </w:p>
          <w:p w14:paraId="576C3CF1" w14:textId="3355BAB2" w:rsidR="00C27756" w:rsidRPr="0083275C" w:rsidRDefault="00C27756" w:rsidP="00C27756">
            <w:pPr>
              <w:pStyle w:val="a8"/>
              <w:widowControl/>
              <w:ind w:leftChars="0" w:left="420"/>
              <w:rPr>
                <w:rFonts w:ascii="Times New Roman" w:hAnsi="Times New Roman" w:cs="Times New Roman"/>
              </w:rPr>
            </w:pPr>
          </w:p>
          <w:p w14:paraId="31B6BB6F" w14:textId="75463404" w:rsidR="007803E2" w:rsidRPr="0083275C" w:rsidRDefault="007803E2" w:rsidP="007803E2">
            <w:pPr>
              <w:pStyle w:val="a8"/>
              <w:widowControl/>
              <w:numPr>
                <w:ilvl w:val="0"/>
                <w:numId w:val="27"/>
              </w:numPr>
              <w:ind w:leftChars="0"/>
              <w:rPr>
                <w:rFonts w:ascii="Times New Roman" w:hAnsi="Times New Roman" w:cs="Times New Roman"/>
              </w:rPr>
            </w:pPr>
            <w:r w:rsidRPr="0083275C">
              <w:rPr>
                <w:rFonts w:ascii="Times New Roman" w:hAnsi="Times New Roman" w:cs="Times New Roman" w:hint="eastAsia"/>
              </w:rPr>
              <w:t>A</w:t>
            </w:r>
            <w:r w:rsidRPr="0083275C">
              <w:rPr>
                <w:rFonts w:ascii="Times New Roman" w:hAnsi="Times New Roman" w:cs="Times New Roman" w:hint="eastAsia"/>
              </w:rPr>
              <w:t>種優先株式に対する残余財産の分配</w:t>
            </w:r>
          </w:p>
          <w:p w14:paraId="4A1F9935" w14:textId="5BA1C93C" w:rsidR="007803E2" w:rsidRPr="0083275C" w:rsidRDefault="007803E2" w:rsidP="007803E2">
            <w:pPr>
              <w:pStyle w:val="a8"/>
              <w:widowControl/>
              <w:numPr>
                <w:ilvl w:val="1"/>
                <w:numId w:val="27"/>
              </w:numPr>
              <w:ind w:leftChars="0" w:hanging="534"/>
              <w:rPr>
                <w:rFonts w:ascii="Times New Roman" w:hAnsi="Times New Roman" w:cs="Times New Roman"/>
              </w:rPr>
            </w:pPr>
            <w:r w:rsidRPr="0083275C">
              <w:rPr>
                <w:rFonts w:ascii="Times New Roman" w:hAnsi="Times New Roman" w:cs="Times New Roman" w:hint="eastAsia"/>
              </w:rPr>
              <w:t>当会社は、残余</w:t>
            </w:r>
            <w:r w:rsidR="00414E7D" w:rsidRPr="0083275C">
              <w:rPr>
                <w:rFonts w:ascii="Times New Roman" w:hAnsi="Times New Roman" w:cs="Times New Roman" w:hint="eastAsia"/>
              </w:rPr>
              <w:t>財産</w:t>
            </w:r>
            <w:r w:rsidRPr="0083275C">
              <w:rPr>
                <w:rFonts w:ascii="Times New Roman" w:hAnsi="Times New Roman" w:cs="Times New Roman" w:hint="eastAsia"/>
              </w:rPr>
              <w:t>の分配をする場合、</w:t>
            </w:r>
            <w:r w:rsidRPr="0083275C">
              <w:rPr>
                <w:rFonts w:ascii="Times New Roman" w:hAnsi="Times New Roman" w:cs="Times New Roman" w:hint="eastAsia"/>
              </w:rPr>
              <w:t>A</w:t>
            </w:r>
            <w:r w:rsidRPr="0083275C">
              <w:rPr>
                <w:rFonts w:ascii="Times New Roman" w:hAnsi="Times New Roman" w:cs="Times New Roman" w:hint="eastAsia"/>
              </w:rPr>
              <w:t>種優先株主又は</w:t>
            </w:r>
            <w:r w:rsidRPr="0083275C">
              <w:rPr>
                <w:rFonts w:ascii="Times New Roman" w:hAnsi="Times New Roman" w:cs="Times New Roman" w:hint="eastAsia"/>
              </w:rPr>
              <w:t>A</w:t>
            </w:r>
            <w:r w:rsidRPr="0083275C">
              <w:rPr>
                <w:rFonts w:ascii="Times New Roman" w:hAnsi="Times New Roman" w:cs="Times New Roman" w:hint="eastAsia"/>
              </w:rPr>
              <w:t>種優先株式登録株式質権者に対し、普通株主又は普通登録株式質権者に先立ち、</w:t>
            </w:r>
            <w:r w:rsidRPr="0083275C">
              <w:rPr>
                <w:rFonts w:ascii="Times New Roman" w:hAnsi="Times New Roman" w:cs="Times New Roman" w:hint="eastAsia"/>
              </w:rPr>
              <w:t>A</w:t>
            </w:r>
            <w:r w:rsidRPr="0083275C">
              <w:rPr>
                <w:rFonts w:ascii="Times New Roman" w:hAnsi="Times New Roman" w:cs="Times New Roman" w:hint="eastAsia"/>
              </w:rPr>
              <w:t>種優先株式</w:t>
            </w:r>
            <w:r w:rsidRPr="0083275C">
              <w:rPr>
                <w:rFonts w:ascii="Times New Roman" w:hAnsi="Times New Roman" w:cs="Times New Roman" w:hint="eastAsia"/>
              </w:rPr>
              <w:t>1</w:t>
            </w:r>
            <w:r w:rsidRPr="0083275C">
              <w:rPr>
                <w:rFonts w:ascii="Times New Roman" w:hAnsi="Times New Roman" w:cs="Times New Roman" w:hint="eastAsia"/>
              </w:rPr>
              <w:t>株につき、</w:t>
            </w:r>
            <w:r w:rsidRPr="0083275C">
              <w:rPr>
                <w:rFonts w:ascii="Times New Roman" w:hAnsi="Times New Roman" w:cs="Times New Roman" w:hint="eastAsia"/>
              </w:rPr>
              <w:t>A</w:t>
            </w:r>
            <w:r w:rsidRPr="0083275C">
              <w:rPr>
                <w:rFonts w:ascii="Times New Roman" w:hAnsi="Times New Roman" w:cs="Times New Roman" w:hint="eastAsia"/>
              </w:rPr>
              <w:t>種優先株式</w:t>
            </w:r>
            <w:r w:rsidRPr="0083275C">
              <w:rPr>
                <w:rFonts w:ascii="Times New Roman" w:hAnsi="Times New Roman" w:cs="Times New Roman" w:hint="eastAsia"/>
              </w:rPr>
              <w:t>1</w:t>
            </w:r>
            <w:r w:rsidRPr="0083275C">
              <w:rPr>
                <w:rFonts w:ascii="Times New Roman" w:hAnsi="Times New Roman" w:cs="Times New Roman" w:hint="eastAsia"/>
              </w:rPr>
              <w:t>株に係る</w:t>
            </w:r>
            <w:r w:rsidRPr="0083275C">
              <w:rPr>
                <w:rFonts w:ascii="Times New Roman" w:hAnsi="Times New Roman" w:cs="Times New Roman" w:hint="eastAsia"/>
              </w:rPr>
              <w:t>A</w:t>
            </w:r>
            <w:r w:rsidRPr="0083275C">
              <w:rPr>
                <w:rFonts w:ascii="Times New Roman" w:hAnsi="Times New Roman" w:cs="Times New Roman" w:hint="eastAsia"/>
              </w:rPr>
              <w:t>種払込金額に</w:t>
            </w:r>
            <w:r w:rsidRPr="0083275C">
              <w:rPr>
                <w:rFonts w:ascii="Times New Roman" w:hAnsi="Times New Roman" w:cs="Times New Roman" w:hint="eastAsia"/>
              </w:rPr>
              <w:t>1</w:t>
            </w:r>
            <w:r w:rsidRPr="0083275C">
              <w:rPr>
                <w:rFonts w:ascii="Times New Roman" w:hAnsi="Times New Roman" w:cs="Times New Roman"/>
              </w:rPr>
              <w:t>.5</w:t>
            </w:r>
            <w:r w:rsidRPr="0083275C">
              <w:rPr>
                <w:rFonts w:ascii="Times New Roman" w:hAnsi="Times New Roman" w:cs="Times New Roman" w:hint="eastAsia"/>
              </w:rPr>
              <w:t>を乗じた金額（以下「</w:t>
            </w:r>
            <w:r w:rsidR="00A060EF" w:rsidRPr="0083275C">
              <w:rPr>
                <w:rFonts w:ascii="Times New Roman" w:hAnsi="Times New Roman" w:cs="Times New Roman" w:hint="eastAsia"/>
              </w:rPr>
              <w:t>A</w:t>
            </w:r>
            <w:r w:rsidRPr="0083275C">
              <w:rPr>
                <w:rFonts w:ascii="Times New Roman" w:hAnsi="Times New Roman" w:cs="Times New Roman" w:hint="eastAsia"/>
              </w:rPr>
              <w:t>種優先残余財産分配金」という。）を支払う。</w:t>
            </w:r>
          </w:p>
          <w:p w14:paraId="12BCAE77" w14:textId="27A5F8E0" w:rsidR="007803E2" w:rsidRPr="0083275C" w:rsidRDefault="007803E2" w:rsidP="007803E2">
            <w:pPr>
              <w:pStyle w:val="a8"/>
              <w:widowControl/>
              <w:numPr>
                <w:ilvl w:val="1"/>
                <w:numId w:val="27"/>
              </w:numPr>
              <w:ind w:leftChars="0" w:hanging="534"/>
              <w:rPr>
                <w:rFonts w:ascii="Times New Roman" w:hAnsi="Times New Roman" w:cs="Times New Roman"/>
              </w:rPr>
            </w:pPr>
            <w:r w:rsidRPr="0083275C">
              <w:rPr>
                <w:rFonts w:ascii="Times New Roman" w:hAnsi="Times New Roman" w:cs="Times New Roman" w:hint="eastAsia"/>
              </w:rPr>
              <w:t>A</w:t>
            </w:r>
            <w:r w:rsidRPr="0083275C">
              <w:rPr>
                <w:rFonts w:ascii="Times New Roman" w:hAnsi="Times New Roman" w:cs="Times New Roman" w:hint="eastAsia"/>
              </w:rPr>
              <w:t>種優先株主又は</w:t>
            </w:r>
            <w:r w:rsidRPr="0083275C">
              <w:rPr>
                <w:rFonts w:ascii="Times New Roman" w:hAnsi="Times New Roman" w:cs="Times New Roman" w:hint="eastAsia"/>
              </w:rPr>
              <w:t>A</w:t>
            </w:r>
            <w:r w:rsidRPr="0083275C">
              <w:rPr>
                <w:rFonts w:ascii="Times New Roman" w:hAnsi="Times New Roman" w:cs="Times New Roman" w:hint="eastAsia"/>
              </w:rPr>
              <w:t>種優先株式登録株式質権者に対して、Ａ種優先残余財産分配金を超える残余財産の分配を行わない。</w:t>
            </w:r>
          </w:p>
          <w:p w14:paraId="62EDA6D7" w14:textId="11DC1575" w:rsidR="000E7FA3" w:rsidRPr="0083275C" w:rsidRDefault="000E7FA3" w:rsidP="000E7FA3">
            <w:pPr>
              <w:pStyle w:val="a8"/>
              <w:widowControl/>
              <w:numPr>
                <w:ilvl w:val="1"/>
                <w:numId w:val="27"/>
              </w:numPr>
              <w:ind w:leftChars="0" w:hanging="534"/>
              <w:rPr>
                <w:rFonts w:ascii="Times New Roman" w:hAnsi="Times New Roman" w:cs="Times New Roman"/>
              </w:rPr>
            </w:pPr>
            <w:r w:rsidRPr="0083275C">
              <w:rPr>
                <w:rFonts w:ascii="Times New Roman" w:hAnsi="Times New Roman" w:cs="Times New Roman" w:hint="eastAsia"/>
              </w:rPr>
              <w:t>A</w:t>
            </w:r>
            <w:r w:rsidRPr="0083275C">
              <w:rPr>
                <w:rFonts w:ascii="Times New Roman" w:hAnsi="Times New Roman" w:cs="Times New Roman" w:hint="eastAsia"/>
              </w:rPr>
              <w:t>種優先残余財産分配金の額の計算上生じた</w:t>
            </w:r>
            <w:r w:rsidRPr="0083275C">
              <w:rPr>
                <w:rFonts w:ascii="Times New Roman" w:hAnsi="Times New Roman" w:cs="Times New Roman" w:hint="eastAsia"/>
              </w:rPr>
              <w:t>1</w:t>
            </w:r>
            <w:r w:rsidRPr="0083275C">
              <w:rPr>
                <w:rFonts w:ascii="Times New Roman" w:hAnsi="Times New Roman" w:cs="Times New Roman" w:hint="eastAsia"/>
              </w:rPr>
              <w:t>円未満の端数は切り捨てるものとする。</w:t>
            </w:r>
          </w:p>
          <w:p w14:paraId="0FE56A89" w14:textId="77777777" w:rsidR="007803E2" w:rsidRPr="0083275C" w:rsidRDefault="007803E2" w:rsidP="007803E2">
            <w:pPr>
              <w:pStyle w:val="a8"/>
              <w:widowControl/>
              <w:ind w:leftChars="0" w:left="420"/>
              <w:rPr>
                <w:rFonts w:ascii="Times New Roman" w:hAnsi="Times New Roman" w:cs="Times New Roman"/>
              </w:rPr>
            </w:pPr>
          </w:p>
          <w:p w14:paraId="2FA578C5" w14:textId="09FC4A7E" w:rsidR="00686C8E" w:rsidRPr="0083275C" w:rsidRDefault="00686C8E" w:rsidP="00686C8E">
            <w:pPr>
              <w:pStyle w:val="a8"/>
              <w:widowControl/>
              <w:numPr>
                <w:ilvl w:val="0"/>
                <w:numId w:val="27"/>
              </w:numPr>
              <w:ind w:leftChars="0"/>
              <w:rPr>
                <w:rFonts w:ascii="Times New Roman" w:hAnsi="Times New Roman" w:cs="Times New Roman"/>
              </w:rPr>
            </w:pPr>
            <w:r w:rsidRPr="0083275C">
              <w:rPr>
                <w:rFonts w:ascii="Times New Roman" w:hAnsi="Times New Roman" w:cs="Times New Roman" w:hint="eastAsia"/>
              </w:rPr>
              <w:t>取得請求権</w:t>
            </w:r>
          </w:p>
          <w:p w14:paraId="3D0C452B" w14:textId="12A9FE2A" w:rsidR="006F5D4A" w:rsidRPr="0083275C" w:rsidRDefault="006F5D4A" w:rsidP="003912BE">
            <w:pPr>
              <w:pStyle w:val="a8"/>
              <w:widowControl/>
              <w:numPr>
                <w:ilvl w:val="1"/>
                <w:numId w:val="27"/>
              </w:numPr>
              <w:ind w:leftChars="0" w:hanging="534"/>
              <w:rPr>
                <w:rFonts w:ascii="Times New Roman" w:hAnsi="Times New Roman" w:cs="Times New Roman"/>
              </w:rPr>
            </w:pPr>
            <w:r w:rsidRPr="0083275C">
              <w:rPr>
                <w:rFonts w:ascii="Times New Roman" w:hAnsi="Times New Roman" w:cs="Times New Roman" w:hint="eastAsia"/>
              </w:rPr>
              <w:t>A</w:t>
            </w:r>
            <w:r w:rsidRPr="0083275C">
              <w:rPr>
                <w:rFonts w:ascii="Times New Roman" w:hAnsi="Times New Roman" w:cs="Times New Roman" w:hint="eastAsia"/>
              </w:rPr>
              <w:t>種優先株主は、</w:t>
            </w:r>
            <w:r w:rsidR="004A58F4" w:rsidRPr="0083275C">
              <w:rPr>
                <w:rFonts w:ascii="Times New Roman" w:hAnsi="Times New Roman" w:cs="Times New Roman" w:hint="eastAsia"/>
              </w:rPr>
              <w:t>当会社に対して、</w:t>
            </w:r>
            <w:r w:rsidR="00A060EF">
              <w:rPr>
                <w:rFonts w:ascii="Times New Roman" w:hAnsi="Times New Roman" w:cs="Times New Roman" w:hint="eastAsia"/>
              </w:rPr>
              <w:t>●</w:t>
            </w:r>
            <w:r w:rsidR="00C9746F" w:rsidRPr="0083275C">
              <w:rPr>
                <w:rFonts w:ascii="Times New Roman" w:hAnsi="Times New Roman" w:cs="Times New Roman" w:hint="eastAsia"/>
              </w:rPr>
              <w:t>年</w:t>
            </w:r>
            <w:r w:rsidR="00A060EF">
              <w:rPr>
                <w:rFonts w:ascii="Times New Roman" w:hAnsi="Times New Roman" w:cs="Times New Roman" w:hint="eastAsia"/>
              </w:rPr>
              <w:t>●</w:t>
            </w:r>
            <w:r w:rsidR="00C9746F" w:rsidRPr="0083275C">
              <w:rPr>
                <w:rFonts w:ascii="Times New Roman" w:hAnsi="Times New Roman" w:cs="Times New Roman" w:hint="eastAsia"/>
              </w:rPr>
              <w:t>月</w:t>
            </w:r>
            <w:r w:rsidR="00A060EF">
              <w:rPr>
                <w:rFonts w:ascii="Times New Roman" w:hAnsi="Times New Roman" w:cs="Times New Roman" w:hint="eastAsia"/>
              </w:rPr>
              <w:t>●</w:t>
            </w:r>
            <w:r w:rsidR="00C9746F" w:rsidRPr="0083275C">
              <w:rPr>
                <w:rFonts w:ascii="Times New Roman" w:hAnsi="Times New Roman" w:cs="Times New Roman" w:hint="eastAsia"/>
              </w:rPr>
              <w:t>日〔注：払込期日から</w:t>
            </w:r>
            <w:r w:rsidR="00C9746F" w:rsidRPr="0083275C">
              <w:rPr>
                <w:rFonts w:ascii="Times New Roman" w:hAnsi="Times New Roman" w:cs="Times New Roman" w:hint="eastAsia"/>
              </w:rPr>
              <w:t>3</w:t>
            </w:r>
            <w:r w:rsidR="00C9746F" w:rsidRPr="0083275C">
              <w:rPr>
                <w:rFonts w:ascii="Times New Roman" w:hAnsi="Times New Roman" w:cs="Times New Roman" w:hint="eastAsia"/>
              </w:rPr>
              <w:t>年を経過した日〕以降</w:t>
            </w:r>
            <w:r w:rsidRPr="0083275C">
              <w:rPr>
                <w:rFonts w:ascii="Times New Roman" w:hAnsi="Times New Roman" w:cs="Times New Roman" w:hint="eastAsia"/>
              </w:rPr>
              <w:t>いつでも、</w:t>
            </w:r>
            <w:r w:rsidR="004A58F4" w:rsidRPr="0083275C">
              <w:rPr>
                <w:rFonts w:ascii="Times New Roman" w:hAnsi="Times New Roman" w:cs="Times New Roman" w:hint="eastAsia"/>
              </w:rPr>
              <w:t>その</w:t>
            </w:r>
            <w:r w:rsidRPr="0083275C">
              <w:rPr>
                <w:rFonts w:ascii="Times New Roman" w:hAnsi="Times New Roman" w:cs="Times New Roman" w:hint="eastAsia"/>
              </w:rPr>
              <w:t>保有する</w:t>
            </w:r>
            <w:r w:rsidRPr="0083275C">
              <w:rPr>
                <w:rFonts w:ascii="Times New Roman" w:hAnsi="Times New Roman" w:cs="Times New Roman" w:hint="eastAsia"/>
              </w:rPr>
              <w:t>A</w:t>
            </w:r>
            <w:r w:rsidRPr="0083275C">
              <w:rPr>
                <w:rFonts w:ascii="Times New Roman" w:hAnsi="Times New Roman" w:cs="Times New Roman" w:hint="eastAsia"/>
              </w:rPr>
              <w:t>種優先株式の全部又は一部</w:t>
            </w:r>
            <w:r w:rsidR="0050513F" w:rsidRPr="0083275C">
              <w:rPr>
                <w:rFonts w:ascii="Times New Roman" w:hAnsi="Times New Roman" w:cs="Times New Roman" w:hint="eastAsia"/>
              </w:rPr>
              <w:t>を</w:t>
            </w:r>
            <w:r w:rsidRPr="0083275C">
              <w:rPr>
                <w:rFonts w:ascii="Times New Roman" w:hAnsi="Times New Roman" w:cs="Times New Roman" w:hint="eastAsia"/>
              </w:rPr>
              <w:t>当会社が取得するのと引換えに金銭を交付することを請求することができる。</w:t>
            </w:r>
            <w:r w:rsidR="007F2EA3" w:rsidRPr="0083275C">
              <w:rPr>
                <w:rFonts w:ascii="Times New Roman" w:hAnsi="Times New Roman" w:cs="Times New Roman" w:hint="eastAsia"/>
              </w:rPr>
              <w:t>なお、</w:t>
            </w:r>
            <w:r w:rsidR="0050513F" w:rsidRPr="0083275C">
              <w:rPr>
                <w:rFonts w:ascii="Times New Roman" w:hAnsi="Times New Roman" w:cs="Times New Roman" w:hint="eastAsia"/>
              </w:rPr>
              <w:t>かかる</w:t>
            </w:r>
            <w:r w:rsidR="007F2EA3" w:rsidRPr="0083275C">
              <w:rPr>
                <w:rFonts w:ascii="Times New Roman" w:hAnsi="Times New Roman" w:cs="Times New Roman" w:hint="eastAsia"/>
              </w:rPr>
              <w:t>請求は</w:t>
            </w:r>
            <w:r w:rsidR="00DB106D" w:rsidRPr="0083275C">
              <w:rPr>
                <w:rFonts w:ascii="Times New Roman" w:hAnsi="Times New Roman" w:cs="Times New Roman" w:hint="eastAsia"/>
              </w:rPr>
              <w:t>、</w:t>
            </w:r>
            <w:r w:rsidR="007F2EA3" w:rsidRPr="0083275C">
              <w:rPr>
                <w:rFonts w:ascii="Times New Roman" w:hAnsi="Times New Roman" w:cs="Times New Roman" w:hint="eastAsia"/>
              </w:rPr>
              <w:t>対象とする株式を特定した書面を当会社に交付することにより行うものとする。</w:t>
            </w:r>
          </w:p>
          <w:p w14:paraId="1EACF668" w14:textId="77AFDEDE" w:rsidR="007F2EA3" w:rsidRPr="0083275C" w:rsidRDefault="007F2EA3" w:rsidP="003912BE">
            <w:pPr>
              <w:pStyle w:val="a8"/>
              <w:widowControl/>
              <w:numPr>
                <w:ilvl w:val="1"/>
                <w:numId w:val="27"/>
              </w:numPr>
              <w:ind w:leftChars="0" w:hanging="534"/>
              <w:rPr>
                <w:rFonts w:ascii="Times New Roman" w:hAnsi="Times New Roman" w:cs="Times New Roman"/>
              </w:rPr>
            </w:pPr>
            <w:r w:rsidRPr="0083275C">
              <w:rPr>
                <w:rFonts w:ascii="Times New Roman" w:hAnsi="Times New Roman" w:cs="Times New Roman" w:hint="eastAsia"/>
              </w:rPr>
              <w:t>A</w:t>
            </w:r>
            <w:r w:rsidRPr="0083275C">
              <w:rPr>
                <w:rFonts w:ascii="Times New Roman" w:hAnsi="Times New Roman" w:cs="Times New Roman" w:hint="eastAsia"/>
              </w:rPr>
              <w:t>種優先株式</w:t>
            </w:r>
            <w:r w:rsidRPr="0083275C">
              <w:rPr>
                <w:rFonts w:ascii="Times New Roman" w:hAnsi="Times New Roman" w:cs="Times New Roman" w:hint="eastAsia"/>
              </w:rPr>
              <w:t>1</w:t>
            </w:r>
            <w:r w:rsidRPr="0083275C">
              <w:rPr>
                <w:rFonts w:ascii="Times New Roman" w:hAnsi="Times New Roman" w:cs="Times New Roman" w:hint="eastAsia"/>
              </w:rPr>
              <w:t>株の取得と引換えに交付される金銭</w:t>
            </w:r>
            <w:r w:rsidR="0050513F" w:rsidRPr="0083275C">
              <w:rPr>
                <w:rFonts w:ascii="Times New Roman" w:hAnsi="Times New Roman" w:cs="Times New Roman" w:hint="eastAsia"/>
              </w:rPr>
              <w:t>の額</w:t>
            </w:r>
            <w:r w:rsidRPr="0083275C">
              <w:rPr>
                <w:rFonts w:ascii="Times New Roman" w:hAnsi="Times New Roman" w:cs="Times New Roman" w:hint="eastAsia"/>
              </w:rPr>
              <w:t>は、</w:t>
            </w:r>
            <w:r w:rsidR="003637F7" w:rsidRPr="0083275C">
              <w:rPr>
                <w:rFonts w:ascii="Times New Roman" w:hAnsi="Times New Roman" w:cs="Times New Roman" w:hint="eastAsia"/>
              </w:rPr>
              <w:t>A</w:t>
            </w:r>
            <w:r w:rsidR="003637F7" w:rsidRPr="0083275C">
              <w:rPr>
                <w:rFonts w:ascii="Times New Roman" w:hAnsi="Times New Roman" w:cs="Times New Roman" w:hint="eastAsia"/>
              </w:rPr>
              <w:t>種払込金額に</w:t>
            </w:r>
            <w:r w:rsidR="00FD0399" w:rsidRPr="0083275C">
              <w:rPr>
                <w:rFonts w:ascii="Times New Roman" w:hAnsi="Times New Roman" w:cs="Times New Roman" w:hint="eastAsia"/>
              </w:rPr>
              <w:t>1</w:t>
            </w:r>
            <w:r w:rsidR="00FD0399" w:rsidRPr="0083275C">
              <w:rPr>
                <w:rFonts w:ascii="Times New Roman" w:hAnsi="Times New Roman" w:cs="Times New Roman"/>
              </w:rPr>
              <w:t>.5</w:t>
            </w:r>
            <w:r w:rsidR="003637F7" w:rsidRPr="0083275C">
              <w:rPr>
                <w:rFonts w:ascii="Times New Roman" w:hAnsi="Times New Roman" w:cs="Times New Roman" w:hint="eastAsia"/>
              </w:rPr>
              <w:t>を乗じた金額とする。</w:t>
            </w:r>
          </w:p>
          <w:p w14:paraId="1391310A" w14:textId="77777777" w:rsidR="00C27756" w:rsidRPr="0083275C" w:rsidRDefault="00C27756" w:rsidP="00C27756">
            <w:pPr>
              <w:pStyle w:val="a8"/>
              <w:widowControl/>
              <w:ind w:leftChars="0" w:left="420"/>
              <w:rPr>
                <w:rFonts w:ascii="Times New Roman" w:hAnsi="Times New Roman" w:cs="Times New Roman"/>
              </w:rPr>
            </w:pPr>
          </w:p>
          <w:p w14:paraId="064568F4" w14:textId="70BCDF32" w:rsidR="00686C8E" w:rsidRPr="0083275C" w:rsidRDefault="00686C8E" w:rsidP="00686C8E">
            <w:pPr>
              <w:pStyle w:val="a8"/>
              <w:widowControl/>
              <w:numPr>
                <w:ilvl w:val="0"/>
                <w:numId w:val="27"/>
              </w:numPr>
              <w:ind w:leftChars="0"/>
              <w:rPr>
                <w:rFonts w:ascii="Times New Roman" w:hAnsi="Times New Roman" w:cs="Times New Roman"/>
              </w:rPr>
            </w:pPr>
            <w:r w:rsidRPr="0083275C">
              <w:rPr>
                <w:rFonts w:ascii="Times New Roman" w:hAnsi="Times New Roman" w:cs="Times New Roman" w:hint="eastAsia"/>
              </w:rPr>
              <w:t>取得条項</w:t>
            </w:r>
          </w:p>
          <w:p w14:paraId="18CB78C1" w14:textId="1FB885AB" w:rsidR="00134323" w:rsidRPr="0083275C" w:rsidRDefault="00134323" w:rsidP="003912BE">
            <w:pPr>
              <w:pStyle w:val="a8"/>
              <w:widowControl/>
              <w:numPr>
                <w:ilvl w:val="1"/>
                <w:numId w:val="27"/>
              </w:numPr>
              <w:ind w:leftChars="0" w:hanging="534"/>
              <w:rPr>
                <w:rFonts w:ascii="Times New Roman" w:hAnsi="Times New Roman" w:cs="Times New Roman"/>
              </w:rPr>
            </w:pPr>
            <w:r w:rsidRPr="0083275C">
              <w:rPr>
                <w:rFonts w:ascii="Times New Roman" w:hAnsi="Times New Roman" w:cs="Times New Roman" w:hint="eastAsia"/>
              </w:rPr>
              <w:t>当会社は、</w:t>
            </w:r>
            <w:r w:rsidR="00A060EF">
              <w:rPr>
                <w:rFonts w:ascii="Times New Roman" w:hAnsi="Times New Roman" w:cs="Times New Roman" w:hint="eastAsia"/>
              </w:rPr>
              <w:t>●</w:t>
            </w:r>
            <w:r w:rsidR="0050513F" w:rsidRPr="0083275C">
              <w:rPr>
                <w:rFonts w:ascii="Times New Roman" w:hAnsi="Times New Roman" w:cs="Times New Roman" w:hint="eastAsia"/>
              </w:rPr>
              <w:t>年</w:t>
            </w:r>
            <w:r w:rsidR="00A060EF">
              <w:rPr>
                <w:rFonts w:ascii="Times New Roman" w:hAnsi="Times New Roman" w:cs="Times New Roman" w:hint="eastAsia"/>
              </w:rPr>
              <w:t>●</w:t>
            </w:r>
            <w:r w:rsidR="0050513F" w:rsidRPr="0083275C">
              <w:rPr>
                <w:rFonts w:ascii="Times New Roman" w:hAnsi="Times New Roman" w:cs="Times New Roman" w:hint="eastAsia"/>
              </w:rPr>
              <w:t>月</w:t>
            </w:r>
            <w:r w:rsidR="00A060EF">
              <w:rPr>
                <w:rFonts w:ascii="Times New Roman" w:hAnsi="Times New Roman" w:cs="Times New Roman" w:hint="eastAsia"/>
              </w:rPr>
              <w:t>●</w:t>
            </w:r>
            <w:r w:rsidR="0050513F" w:rsidRPr="0083275C">
              <w:rPr>
                <w:rFonts w:ascii="Times New Roman" w:hAnsi="Times New Roman" w:cs="Times New Roman" w:hint="eastAsia"/>
              </w:rPr>
              <w:t>日〔注：払込期日の翌日〕以降いつでも、</w:t>
            </w:r>
            <w:r w:rsidR="00843E96" w:rsidRPr="0083275C">
              <w:rPr>
                <w:rFonts w:ascii="Times New Roman" w:hAnsi="Times New Roman" w:cs="Times New Roman" w:hint="eastAsia"/>
              </w:rPr>
              <w:t>取締役会</w:t>
            </w:r>
            <w:r w:rsidR="0050513F" w:rsidRPr="0083275C">
              <w:rPr>
                <w:rFonts w:ascii="Times New Roman" w:hAnsi="Times New Roman" w:cs="Times New Roman" w:hint="eastAsia"/>
              </w:rPr>
              <w:t>が別に</w:t>
            </w:r>
            <w:r w:rsidR="00843E96" w:rsidRPr="0083275C">
              <w:rPr>
                <w:rFonts w:ascii="Times New Roman" w:hAnsi="Times New Roman" w:cs="Times New Roman" w:hint="eastAsia"/>
              </w:rPr>
              <w:t>定める日</w:t>
            </w:r>
            <w:r w:rsidR="0050513F" w:rsidRPr="0083275C">
              <w:rPr>
                <w:rFonts w:ascii="Times New Roman" w:hAnsi="Times New Roman" w:cs="Times New Roman" w:hint="eastAsia"/>
              </w:rPr>
              <w:t>の到来</w:t>
            </w:r>
            <w:r w:rsidR="00843E96" w:rsidRPr="0083275C">
              <w:rPr>
                <w:rFonts w:ascii="Times New Roman" w:hAnsi="Times New Roman" w:cs="Times New Roman" w:hint="eastAsia"/>
              </w:rPr>
              <w:t>をもって、金銭の交付と引換えに</w:t>
            </w:r>
            <w:r w:rsidRPr="0083275C">
              <w:rPr>
                <w:rFonts w:ascii="Times New Roman" w:hAnsi="Times New Roman" w:cs="Times New Roman" w:hint="eastAsia"/>
              </w:rPr>
              <w:t>A</w:t>
            </w:r>
            <w:r w:rsidRPr="0083275C">
              <w:rPr>
                <w:rFonts w:ascii="Times New Roman" w:hAnsi="Times New Roman" w:cs="Times New Roman" w:hint="eastAsia"/>
              </w:rPr>
              <w:t>種優先株主が保有する</w:t>
            </w:r>
            <w:r w:rsidR="00843E96" w:rsidRPr="0083275C">
              <w:rPr>
                <w:rFonts w:ascii="Times New Roman" w:hAnsi="Times New Roman" w:cs="Times New Roman" w:hint="eastAsia"/>
              </w:rPr>
              <w:t>A</w:t>
            </w:r>
            <w:r w:rsidR="00843E96" w:rsidRPr="0083275C">
              <w:rPr>
                <w:rFonts w:ascii="Times New Roman" w:hAnsi="Times New Roman" w:cs="Times New Roman" w:hint="eastAsia"/>
              </w:rPr>
              <w:t>種優先株式</w:t>
            </w:r>
            <w:r w:rsidR="00B256A8" w:rsidRPr="0083275C">
              <w:rPr>
                <w:rFonts w:ascii="Times New Roman" w:hAnsi="Times New Roman" w:cs="Times New Roman" w:hint="eastAsia"/>
              </w:rPr>
              <w:t>の全部又は一部</w:t>
            </w:r>
            <w:r w:rsidR="00843E96" w:rsidRPr="0083275C">
              <w:rPr>
                <w:rFonts w:ascii="Times New Roman" w:hAnsi="Times New Roman" w:cs="Times New Roman" w:hint="eastAsia"/>
              </w:rPr>
              <w:t>を取得することができる。</w:t>
            </w:r>
          </w:p>
          <w:p w14:paraId="58907815" w14:textId="6B55E3B2" w:rsidR="00B256A8" w:rsidRPr="0083275C" w:rsidRDefault="00B256A8" w:rsidP="003912BE">
            <w:pPr>
              <w:pStyle w:val="a8"/>
              <w:widowControl/>
              <w:numPr>
                <w:ilvl w:val="1"/>
                <w:numId w:val="27"/>
              </w:numPr>
              <w:ind w:leftChars="0" w:hanging="534"/>
              <w:rPr>
                <w:rFonts w:ascii="Times New Roman" w:hAnsi="Times New Roman" w:cs="Times New Roman"/>
              </w:rPr>
            </w:pPr>
            <w:r w:rsidRPr="0083275C">
              <w:rPr>
                <w:rFonts w:ascii="Times New Roman" w:hAnsi="Times New Roman" w:cs="Times New Roman" w:hint="eastAsia"/>
              </w:rPr>
              <w:t>A</w:t>
            </w:r>
            <w:r w:rsidRPr="0083275C">
              <w:rPr>
                <w:rFonts w:ascii="Times New Roman" w:hAnsi="Times New Roman" w:cs="Times New Roman" w:hint="eastAsia"/>
              </w:rPr>
              <w:t>種優先株式</w:t>
            </w:r>
            <w:r w:rsidRPr="0083275C">
              <w:rPr>
                <w:rFonts w:ascii="Times New Roman" w:hAnsi="Times New Roman" w:cs="Times New Roman" w:hint="eastAsia"/>
              </w:rPr>
              <w:t>1</w:t>
            </w:r>
            <w:r w:rsidRPr="0083275C">
              <w:rPr>
                <w:rFonts w:ascii="Times New Roman" w:hAnsi="Times New Roman" w:cs="Times New Roman" w:hint="eastAsia"/>
              </w:rPr>
              <w:t>株の取得と引換えに交付される金銭</w:t>
            </w:r>
            <w:r w:rsidR="0050513F" w:rsidRPr="0083275C">
              <w:rPr>
                <w:rFonts w:ascii="Times New Roman" w:hAnsi="Times New Roman" w:cs="Times New Roman" w:hint="eastAsia"/>
              </w:rPr>
              <w:t>の額</w:t>
            </w:r>
            <w:r w:rsidRPr="0083275C">
              <w:rPr>
                <w:rFonts w:ascii="Times New Roman" w:hAnsi="Times New Roman" w:cs="Times New Roman" w:hint="eastAsia"/>
              </w:rPr>
              <w:t>は、</w:t>
            </w:r>
            <w:r w:rsidRPr="0083275C">
              <w:rPr>
                <w:rFonts w:ascii="Times New Roman" w:hAnsi="Times New Roman" w:cs="Times New Roman" w:hint="eastAsia"/>
              </w:rPr>
              <w:t>A</w:t>
            </w:r>
            <w:r w:rsidRPr="0083275C">
              <w:rPr>
                <w:rFonts w:ascii="Times New Roman" w:hAnsi="Times New Roman" w:cs="Times New Roman" w:hint="eastAsia"/>
              </w:rPr>
              <w:t>種払込金額に</w:t>
            </w:r>
            <w:r w:rsidR="00A506CE" w:rsidRPr="0083275C">
              <w:rPr>
                <w:rFonts w:ascii="Times New Roman" w:hAnsi="Times New Roman" w:cs="Times New Roman" w:hint="eastAsia"/>
              </w:rPr>
              <w:t>1</w:t>
            </w:r>
            <w:r w:rsidR="00A506CE" w:rsidRPr="0083275C">
              <w:rPr>
                <w:rFonts w:ascii="Times New Roman" w:hAnsi="Times New Roman" w:cs="Times New Roman"/>
              </w:rPr>
              <w:t>.5</w:t>
            </w:r>
            <w:r w:rsidR="00A506CE" w:rsidRPr="0083275C">
              <w:rPr>
                <w:rFonts w:ascii="Times New Roman" w:hAnsi="Times New Roman" w:cs="Times New Roman" w:hint="eastAsia"/>
              </w:rPr>
              <w:t>を</w:t>
            </w:r>
            <w:r w:rsidRPr="0083275C">
              <w:rPr>
                <w:rFonts w:ascii="Times New Roman" w:hAnsi="Times New Roman" w:cs="Times New Roman" w:hint="eastAsia"/>
              </w:rPr>
              <w:t>乗じた金額とする。</w:t>
            </w:r>
          </w:p>
          <w:p w14:paraId="2772841D" w14:textId="77777777" w:rsidR="00A14000" w:rsidRPr="0083275C" w:rsidRDefault="00A14000" w:rsidP="00A56A6F">
            <w:pPr>
              <w:widowControl/>
              <w:ind w:leftChars="200" w:left="420"/>
              <w:rPr>
                <w:rFonts w:ascii="Times New Roman" w:hAnsi="Times New Roman" w:cs="Times New Roman"/>
              </w:rPr>
            </w:pPr>
          </w:p>
          <w:p w14:paraId="49F5AFC9" w14:textId="5D9F696A" w:rsidR="00D8631C" w:rsidRPr="0083275C" w:rsidRDefault="00A14000" w:rsidP="00D8631C">
            <w:pPr>
              <w:pStyle w:val="a8"/>
              <w:widowControl/>
              <w:numPr>
                <w:ilvl w:val="0"/>
                <w:numId w:val="27"/>
              </w:numPr>
              <w:ind w:leftChars="0"/>
              <w:rPr>
                <w:rFonts w:ascii="Times New Roman" w:hAnsi="Times New Roman" w:cs="Times New Roman"/>
              </w:rPr>
            </w:pPr>
            <w:r w:rsidRPr="0083275C">
              <w:rPr>
                <w:rFonts w:ascii="Times New Roman" w:hAnsi="Times New Roman" w:cs="Times New Roman" w:hint="eastAsia"/>
              </w:rPr>
              <w:lastRenderedPageBreak/>
              <w:t>株主総会の議決権</w:t>
            </w:r>
          </w:p>
          <w:p w14:paraId="479BF56D" w14:textId="64355537" w:rsidR="00B35E2B" w:rsidRPr="0083275C" w:rsidRDefault="00B35E2B" w:rsidP="00B35E2B">
            <w:pPr>
              <w:widowControl/>
              <w:ind w:leftChars="200" w:left="420"/>
              <w:rPr>
                <w:rFonts w:ascii="Times New Roman" w:hAnsi="Times New Roman" w:cs="Times New Roman"/>
              </w:rPr>
            </w:pPr>
            <w:r w:rsidRPr="0083275C">
              <w:rPr>
                <w:rFonts w:ascii="Times New Roman" w:hAnsi="Times New Roman" w:cs="Times New Roman" w:hint="eastAsia"/>
              </w:rPr>
              <w:t>A</w:t>
            </w:r>
            <w:r w:rsidRPr="0083275C">
              <w:rPr>
                <w:rFonts w:ascii="Times New Roman" w:hAnsi="Times New Roman" w:cs="Times New Roman" w:hint="eastAsia"/>
              </w:rPr>
              <w:t>種優先株主は、当会社</w:t>
            </w:r>
            <w:r w:rsidR="00134323" w:rsidRPr="0083275C">
              <w:rPr>
                <w:rFonts w:ascii="Times New Roman" w:hAnsi="Times New Roman" w:cs="Times New Roman" w:hint="eastAsia"/>
              </w:rPr>
              <w:t>の</w:t>
            </w:r>
            <w:r w:rsidRPr="0083275C">
              <w:rPr>
                <w:rFonts w:ascii="Times New Roman" w:hAnsi="Times New Roman" w:cs="Times New Roman" w:hint="eastAsia"/>
              </w:rPr>
              <w:t>株主総会において、議決権</w:t>
            </w:r>
            <w:r w:rsidR="00134323" w:rsidRPr="0083275C">
              <w:rPr>
                <w:rFonts w:ascii="Times New Roman" w:hAnsi="Times New Roman" w:cs="Times New Roman" w:hint="eastAsia"/>
              </w:rPr>
              <w:t>を行使することができ</w:t>
            </w:r>
            <w:r w:rsidRPr="0083275C">
              <w:rPr>
                <w:rFonts w:ascii="Times New Roman" w:hAnsi="Times New Roman" w:cs="Times New Roman" w:hint="eastAsia"/>
              </w:rPr>
              <w:t>ない。</w:t>
            </w:r>
          </w:p>
          <w:p w14:paraId="6D1304F5" w14:textId="6C6E2907" w:rsidR="007D2AF9" w:rsidRPr="0083275C" w:rsidRDefault="007D2AF9" w:rsidP="00B35E2B">
            <w:pPr>
              <w:widowControl/>
              <w:ind w:leftChars="200" w:left="420"/>
              <w:rPr>
                <w:rFonts w:ascii="Times New Roman" w:hAnsi="Times New Roman" w:cs="Times New Roman"/>
              </w:rPr>
            </w:pPr>
          </w:p>
          <w:p w14:paraId="5928D7D2" w14:textId="110062E9" w:rsidR="005948D9" w:rsidRPr="0083275C" w:rsidRDefault="005948D9" w:rsidP="00B35E2B">
            <w:pPr>
              <w:widowControl/>
              <w:ind w:leftChars="200" w:left="420"/>
              <w:rPr>
                <w:rFonts w:ascii="Times New Roman" w:hAnsi="Times New Roman" w:cs="Times New Roman"/>
              </w:rPr>
            </w:pPr>
          </w:p>
          <w:p w14:paraId="56DF2C81" w14:textId="4ABB42FB" w:rsidR="00D648CC" w:rsidRPr="0083275C" w:rsidRDefault="00D648CC" w:rsidP="00B35E2B">
            <w:pPr>
              <w:widowControl/>
              <w:ind w:leftChars="200" w:left="420"/>
              <w:rPr>
                <w:rFonts w:ascii="Times New Roman" w:hAnsi="Times New Roman" w:cs="Times New Roman"/>
              </w:rPr>
            </w:pPr>
          </w:p>
          <w:p w14:paraId="0D05632A" w14:textId="22B9FCC7" w:rsidR="00D648CC" w:rsidRPr="0083275C" w:rsidRDefault="00D648CC" w:rsidP="00B35E2B">
            <w:pPr>
              <w:widowControl/>
              <w:ind w:leftChars="200" w:left="420"/>
              <w:rPr>
                <w:rFonts w:ascii="Times New Roman" w:hAnsi="Times New Roman" w:cs="Times New Roman"/>
              </w:rPr>
            </w:pPr>
          </w:p>
          <w:p w14:paraId="542332D0" w14:textId="77777777" w:rsidR="00D648CC" w:rsidRPr="0083275C" w:rsidRDefault="00D648CC" w:rsidP="00B35E2B">
            <w:pPr>
              <w:widowControl/>
              <w:ind w:leftChars="200" w:left="420"/>
              <w:rPr>
                <w:rFonts w:ascii="Times New Roman" w:hAnsi="Times New Roman" w:cs="Times New Roman"/>
              </w:rPr>
            </w:pPr>
          </w:p>
          <w:p w14:paraId="02A9F60C" w14:textId="37F1782F" w:rsidR="007D2AF9" w:rsidRPr="0083275C" w:rsidRDefault="007D2AF9" w:rsidP="003745C5">
            <w:pPr>
              <w:pStyle w:val="a8"/>
              <w:widowControl/>
              <w:numPr>
                <w:ilvl w:val="0"/>
                <w:numId w:val="27"/>
              </w:numPr>
              <w:ind w:leftChars="0"/>
              <w:rPr>
                <w:rFonts w:ascii="Times New Roman" w:hAnsi="Times New Roman" w:cs="Times New Roman"/>
              </w:rPr>
            </w:pPr>
            <w:r w:rsidRPr="0083275C">
              <w:rPr>
                <w:rFonts w:ascii="Times New Roman" w:hAnsi="Times New Roman" w:cs="Times New Roman" w:hint="eastAsia"/>
              </w:rPr>
              <w:t>種類株主総会の決議</w:t>
            </w:r>
            <w:r w:rsidR="00571AD9" w:rsidRPr="0083275C">
              <w:rPr>
                <w:rFonts w:ascii="Times New Roman" w:hAnsi="Times New Roman" w:cs="Times New Roman" w:hint="eastAsia"/>
              </w:rPr>
              <w:t>の排除</w:t>
            </w:r>
          </w:p>
          <w:p w14:paraId="37A304C0" w14:textId="37E48C36" w:rsidR="00113B53" w:rsidRPr="0083275C" w:rsidRDefault="007D2AF9" w:rsidP="003745C5">
            <w:pPr>
              <w:pStyle w:val="a8"/>
              <w:widowControl/>
              <w:numPr>
                <w:ilvl w:val="1"/>
                <w:numId w:val="27"/>
              </w:numPr>
              <w:ind w:leftChars="0" w:hanging="534"/>
              <w:rPr>
                <w:rFonts w:ascii="Times New Roman" w:hAnsi="Times New Roman" w:cs="Times New Roman"/>
              </w:rPr>
            </w:pPr>
            <w:r w:rsidRPr="0083275C">
              <w:rPr>
                <w:rFonts w:ascii="Times New Roman" w:hAnsi="Times New Roman" w:cs="Times New Roman" w:hint="eastAsia"/>
              </w:rPr>
              <w:t>当会社が、会社法第</w:t>
            </w:r>
            <w:r w:rsidRPr="0083275C">
              <w:rPr>
                <w:rFonts w:ascii="Times New Roman" w:hAnsi="Times New Roman" w:cs="Times New Roman" w:hint="eastAsia"/>
              </w:rPr>
              <w:t>322</w:t>
            </w:r>
            <w:r w:rsidRPr="0083275C">
              <w:rPr>
                <w:rFonts w:ascii="Times New Roman" w:hAnsi="Times New Roman" w:cs="Times New Roman" w:hint="eastAsia"/>
              </w:rPr>
              <w:t>条第</w:t>
            </w:r>
            <w:r w:rsidRPr="0083275C">
              <w:rPr>
                <w:rFonts w:ascii="Times New Roman" w:hAnsi="Times New Roman" w:cs="Times New Roman" w:hint="eastAsia"/>
              </w:rPr>
              <w:t>1</w:t>
            </w:r>
            <w:r w:rsidRPr="0083275C">
              <w:rPr>
                <w:rFonts w:ascii="Times New Roman" w:hAnsi="Times New Roman" w:cs="Times New Roman" w:hint="eastAsia"/>
              </w:rPr>
              <w:t>項各号に掲げる行為をする場合においては、法令に別段の定めがある場合を除くほか、</w:t>
            </w:r>
            <w:r w:rsidR="00571AD9" w:rsidRPr="0083275C">
              <w:rPr>
                <w:rFonts w:ascii="Times New Roman" w:hAnsi="Times New Roman" w:cs="Times New Roman" w:hint="eastAsia"/>
              </w:rPr>
              <w:t>普通株主及び</w:t>
            </w:r>
            <w:r w:rsidRPr="0083275C">
              <w:rPr>
                <w:rFonts w:ascii="Times New Roman" w:hAnsi="Times New Roman" w:cs="Times New Roman" w:hint="eastAsia"/>
              </w:rPr>
              <w:t>A</w:t>
            </w:r>
            <w:r w:rsidRPr="0083275C">
              <w:rPr>
                <w:rFonts w:ascii="Times New Roman" w:hAnsi="Times New Roman" w:cs="Times New Roman" w:hint="eastAsia"/>
              </w:rPr>
              <w:t>種優先株主を構成員とする種類株主総会の決議を要しない。</w:t>
            </w:r>
          </w:p>
          <w:p w14:paraId="2F3D0468" w14:textId="77777777" w:rsidR="00571AD9" w:rsidRPr="0083275C" w:rsidRDefault="00571AD9" w:rsidP="003745C5">
            <w:pPr>
              <w:pStyle w:val="a8"/>
              <w:widowControl/>
              <w:numPr>
                <w:ilvl w:val="1"/>
                <w:numId w:val="27"/>
              </w:numPr>
              <w:ind w:leftChars="0" w:hanging="534"/>
              <w:rPr>
                <w:rFonts w:ascii="Times New Roman" w:hAnsi="Times New Roman" w:cs="Times New Roman"/>
              </w:rPr>
            </w:pPr>
            <w:r w:rsidRPr="0083275C">
              <w:rPr>
                <w:rFonts w:ascii="Times New Roman" w:hAnsi="Times New Roman" w:cs="Times New Roman" w:hint="eastAsia"/>
              </w:rPr>
              <w:t>当会社が普通株式又は普通株式を目的とする新株予約権に関する募集事項の決定を行う場合には、会社法第</w:t>
            </w:r>
            <w:r w:rsidRPr="0083275C">
              <w:rPr>
                <w:rFonts w:ascii="Times New Roman" w:hAnsi="Times New Roman" w:cs="Times New Roman" w:hint="eastAsia"/>
              </w:rPr>
              <w:t>199</w:t>
            </w:r>
            <w:r w:rsidRPr="0083275C">
              <w:rPr>
                <w:rFonts w:ascii="Times New Roman" w:hAnsi="Times New Roman" w:cs="Times New Roman" w:hint="eastAsia"/>
              </w:rPr>
              <w:t>条第</w:t>
            </w:r>
            <w:r w:rsidRPr="0083275C">
              <w:rPr>
                <w:rFonts w:ascii="Times New Roman" w:hAnsi="Times New Roman" w:cs="Times New Roman" w:hint="eastAsia"/>
              </w:rPr>
              <w:t>4</w:t>
            </w:r>
            <w:r w:rsidRPr="0083275C">
              <w:rPr>
                <w:rFonts w:ascii="Times New Roman" w:hAnsi="Times New Roman" w:cs="Times New Roman" w:hint="eastAsia"/>
              </w:rPr>
              <w:t>項又は同法第</w:t>
            </w:r>
            <w:r w:rsidRPr="0083275C">
              <w:rPr>
                <w:rFonts w:ascii="Times New Roman" w:hAnsi="Times New Roman" w:cs="Times New Roman" w:hint="eastAsia"/>
              </w:rPr>
              <w:t>238</w:t>
            </w:r>
            <w:r w:rsidRPr="0083275C">
              <w:rPr>
                <w:rFonts w:ascii="Times New Roman" w:hAnsi="Times New Roman" w:cs="Times New Roman" w:hint="eastAsia"/>
              </w:rPr>
              <w:t>条第</w:t>
            </w:r>
            <w:r w:rsidRPr="0083275C">
              <w:rPr>
                <w:rFonts w:ascii="Times New Roman" w:hAnsi="Times New Roman" w:cs="Times New Roman" w:hint="eastAsia"/>
              </w:rPr>
              <w:t>4</w:t>
            </w:r>
            <w:r w:rsidRPr="0083275C">
              <w:rPr>
                <w:rFonts w:ascii="Times New Roman" w:hAnsi="Times New Roman" w:cs="Times New Roman" w:hint="eastAsia"/>
              </w:rPr>
              <w:t>項の規定による普通株主を構成員とする種類株主総会の決議を要しない。</w:t>
            </w:r>
          </w:p>
          <w:p w14:paraId="52DEE5F1" w14:textId="1DB1F790" w:rsidR="00571AD9" w:rsidRDefault="00571AD9" w:rsidP="003745C5">
            <w:pPr>
              <w:pStyle w:val="a8"/>
              <w:widowControl/>
              <w:numPr>
                <w:ilvl w:val="1"/>
                <w:numId w:val="27"/>
              </w:numPr>
              <w:ind w:leftChars="0" w:hanging="534"/>
              <w:rPr>
                <w:rFonts w:ascii="Times New Roman" w:hAnsi="Times New Roman" w:cs="Times New Roman"/>
              </w:rPr>
            </w:pPr>
            <w:r w:rsidRPr="0083275C">
              <w:rPr>
                <w:rFonts w:ascii="Times New Roman" w:hAnsi="Times New Roman" w:cs="Times New Roman" w:hint="eastAsia"/>
              </w:rPr>
              <w:t>当会社が</w:t>
            </w:r>
            <w:r w:rsidRPr="0083275C">
              <w:rPr>
                <w:rFonts w:ascii="Times New Roman" w:hAnsi="Times New Roman" w:cs="Times New Roman" w:hint="eastAsia"/>
              </w:rPr>
              <w:t>A</w:t>
            </w:r>
            <w:r w:rsidRPr="0083275C">
              <w:rPr>
                <w:rFonts w:ascii="Times New Roman" w:hAnsi="Times New Roman" w:cs="Times New Roman" w:hint="eastAsia"/>
              </w:rPr>
              <w:t>種優先株式又は</w:t>
            </w:r>
            <w:r w:rsidRPr="0083275C">
              <w:rPr>
                <w:rFonts w:ascii="Times New Roman" w:hAnsi="Times New Roman" w:cs="Times New Roman" w:hint="eastAsia"/>
              </w:rPr>
              <w:t>A</w:t>
            </w:r>
            <w:r w:rsidRPr="0083275C">
              <w:rPr>
                <w:rFonts w:ascii="Times New Roman" w:hAnsi="Times New Roman" w:cs="Times New Roman" w:hint="eastAsia"/>
              </w:rPr>
              <w:t>種優先株式を目的とする新株予約権に関する募集事項の決定を行う場合には、会社法第</w:t>
            </w:r>
            <w:r w:rsidRPr="0083275C">
              <w:rPr>
                <w:rFonts w:ascii="Times New Roman" w:hAnsi="Times New Roman" w:cs="Times New Roman" w:hint="eastAsia"/>
              </w:rPr>
              <w:t>199</w:t>
            </w:r>
            <w:r w:rsidRPr="0083275C">
              <w:rPr>
                <w:rFonts w:ascii="Times New Roman" w:hAnsi="Times New Roman" w:cs="Times New Roman" w:hint="eastAsia"/>
              </w:rPr>
              <w:t>条第</w:t>
            </w:r>
            <w:r w:rsidRPr="0083275C">
              <w:rPr>
                <w:rFonts w:ascii="Times New Roman" w:hAnsi="Times New Roman" w:cs="Times New Roman" w:hint="eastAsia"/>
              </w:rPr>
              <w:t>4</w:t>
            </w:r>
            <w:r w:rsidRPr="0083275C">
              <w:rPr>
                <w:rFonts w:ascii="Times New Roman" w:hAnsi="Times New Roman" w:cs="Times New Roman" w:hint="eastAsia"/>
              </w:rPr>
              <w:t>項又は同法第</w:t>
            </w:r>
            <w:r w:rsidRPr="0083275C">
              <w:rPr>
                <w:rFonts w:ascii="Times New Roman" w:hAnsi="Times New Roman" w:cs="Times New Roman" w:hint="eastAsia"/>
              </w:rPr>
              <w:t>238</w:t>
            </w:r>
            <w:r w:rsidRPr="0083275C">
              <w:rPr>
                <w:rFonts w:ascii="Times New Roman" w:hAnsi="Times New Roman" w:cs="Times New Roman" w:hint="eastAsia"/>
              </w:rPr>
              <w:t>条第</w:t>
            </w:r>
            <w:r w:rsidRPr="0083275C">
              <w:rPr>
                <w:rFonts w:ascii="Times New Roman" w:hAnsi="Times New Roman" w:cs="Times New Roman" w:hint="eastAsia"/>
              </w:rPr>
              <w:t>4</w:t>
            </w:r>
            <w:r w:rsidRPr="0083275C">
              <w:rPr>
                <w:rFonts w:ascii="Times New Roman" w:hAnsi="Times New Roman" w:cs="Times New Roman" w:hint="eastAsia"/>
              </w:rPr>
              <w:t>項の規定による</w:t>
            </w:r>
            <w:r w:rsidRPr="0083275C">
              <w:rPr>
                <w:rFonts w:ascii="Times New Roman" w:hAnsi="Times New Roman" w:cs="Times New Roman" w:hint="eastAsia"/>
              </w:rPr>
              <w:t>A</w:t>
            </w:r>
            <w:r w:rsidRPr="0083275C">
              <w:rPr>
                <w:rFonts w:ascii="Times New Roman" w:hAnsi="Times New Roman" w:cs="Times New Roman" w:hint="eastAsia"/>
              </w:rPr>
              <w:t>種優先株主を構成員とする種類株主総会の決議を要しない。</w:t>
            </w:r>
          </w:p>
          <w:p w14:paraId="4F730D6D" w14:textId="0BD6FEB2" w:rsidR="00990B6E" w:rsidRDefault="00990B6E" w:rsidP="00990B6E">
            <w:pPr>
              <w:pStyle w:val="a8"/>
              <w:widowControl/>
              <w:ind w:leftChars="0"/>
              <w:rPr>
                <w:rFonts w:ascii="Times New Roman" w:hAnsi="Times New Roman" w:cs="Times New Roman"/>
              </w:rPr>
            </w:pPr>
          </w:p>
          <w:p w14:paraId="51F59BF3" w14:textId="77777777" w:rsidR="00990B6E" w:rsidRPr="0083275C" w:rsidRDefault="00990B6E" w:rsidP="00990B6E">
            <w:pPr>
              <w:pStyle w:val="a8"/>
              <w:widowControl/>
              <w:ind w:leftChars="0"/>
              <w:rPr>
                <w:rFonts w:ascii="Times New Roman" w:hAnsi="Times New Roman" w:cs="Times New Roman"/>
              </w:rPr>
            </w:pPr>
          </w:p>
          <w:p w14:paraId="1A65BD1F" w14:textId="4E8D050D" w:rsidR="006C768B" w:rsidRPr="0083275C" w:rsidRDefault="006C768B" w:rsidP="009728C1">
            <w:pPr>
              <w:jc w:val="center"/>
              <w:rPr>
                <w:rFonts w:ascii="Times New Roman" w:hAnsi="Times New Roman" w:cs="Times New Roman"/>
                <w:b/>
                <w:bCs/>
              </w:rPr>
            </w:pPr>
          </w:p>
          <w:p w14:paraId="1307A249" w14:textId="77362746" w:rsidR="00686D25" w:rsidRPr="0083275C" w:rsidRDefault="009B255D" w:rsidP="009B255D">
            <w:pPr>
              <w:jc w:val="left"/>
              <w:rPr>
                <w:rFonts w:ascii="Times New Roman" w:hAnsi="Times New Roman" w:cs="Times New Roman"/>
                <w:b/>
                <w:bCs/>
              </w:rPr>
            </w:pPr>
            <w:r w:rsidRPr="0083275C">
              <w:rPr>
                <w:rFonts w:ascii="Times New Roman" w:hAnsi="Times New Roman" w:cs="Times New Roman" w:hint="eastAsia"/>
                <w:b/>
                <w:bCs/>
              </w:rPr>
              <w:t>【別紙</w:t>
            </w:r>
            <w:r w:rsidRPr="0083275C">
              <w:rPr>
                <w:rFonts w:ascii="Times New Roman" w:hAnsi="Times New Roman" w:cs="Times New Roman" w:hint="eastAsia"/>
                <w:b/>
                <w:bCs/>
              </w:rPr>
              <w:t>2.1</w:t>
            </w:r>
            <w:r w:rsidRPr="0083275C">
              <w:rPr>
                <w:rFonts w:ascii="Times New Roman" w:hAnsi="Times New Roman" w:cs="Times New Roman" w:hint="eastAsia"/>
                <w:b/>
                <w:bCs/>
              </w:rPr>
              <w:t>】</w:t>
            </w:r>
          </w:p>
          <w:p w14:paraId="59EB6572" w14:textId="4FDE3360" w:rsidR="003F5B56" w:rsidRPr="00990B6E" w:rsidRDefault="009728C1" w:rsidP="009728C1">
            <w:pPr>
              <w:jc w:val="center"/>
              <w:rPr>
                <w:rFonts w:ascii="Times New Roman" w:hAnsi="Times New Roman" w:cs="Times New Roman"/>
                <w:b/>
                <w:bCs/>
                <w:sz w:val="28"/>
                <w:szCs w:val="32"/>
              </w:rPr>
            </w:pPr>
            <w:r w:rsidRPr="00990B6E">
              <w:rPr>
                <w:rFonts w:ascii="Times New Roman" w:hAnsi="Times New Roman" w:cs="Times New Roman" w:hint="eastAsia"/>
                <w:b/>
                <w:bCs/>
                <w:sz w:val="28"/>
                <w:szCs w:val="32"/>
              </w:rPr>
              <w:t>定款変更</w:t>
            </w:r>
          </w:p>
          <w:p w14:paraId="26605D71" w14:textId="520BD365" w:rsidR="00126537" w:rsidRPr="0083275C" w:rsidRDefault="00126537" w:rsidP="00126537">
            <w:pPr>
              <w:jc w:val="left"/>
              <w:rPr>
                <w:rFonts w:ascii="Times New Roman" w:hAnsi="Times New Roman" w:cs="Times New Roman"/>
                <w:b/>
                <w:bCs/>
              </w:rPr>
            </w:pPr>
          </w:p>
          <w:p w14:paraId="2AB99931" w14:textId="0A8F899D" w:rsidR="008376FA" w:rsidRPr="0083275C" w:rsidRDefault="008376FA" w:rsidP="00126537">
            <w:pPr>
              <w:jc w:val="left"/>
              <w:rPr>
                <w:rFonts w:ascii="Times New Roman" w:hAnsi="Times New Roman" w:cs="Times New Roman"/>
              </w:rPr>
            </w:pPr>
            <w:r w:rsidRPr="0083275C">
              <w:rPr>
                <w:rFonts w:ascii="Times New Roman" w:hAnsi="Times New Roman" w:cs="Times New Roman" w:hint="eastAsia"/>
              </w:rPr>
              <w:t>（前略）</w:t>
            </w:r>
          </w:p>
          <w:p w14:paraId="3F9F0BA6" w14:textId="77777777" w:rsidR="008376FA" w:rsidRPr="0083275C" w:rsidRDefault="008376FA" w:rsidP="00126537">
            <w:pPr>
              <w:jc w:val="left"/>
              <w:rPr>
                <w:rFonts w:ascii="Times New Roman" w:hAnsi="Times New Roman" w:cs="Times New Roman"/>
              </w:rPr>
            </w:pPr>
          </w:p>
          <w:p w14:paraId="15FAF78F" w14:textId="08A3AE87" w:rsidR="008376FA" w:rsidRPr="0083275C" w:rsidRDefault="008376FA" w:rsidP="008376FA">
            <w:pPr>
              <w:jc w:val="center"/>
              <w:rPr>
                <w:rFonts w:ascii="Times New Roman" w:hAnsi="Times New Roman" w:cs="Times New Roman"/>
              </w:rPr>
            </w:pPr>
            <w:r w:rsidRPr="0083275C">
              <w:rPr>
                <w:rFonts w:ascii="Times New Roman" w:hAnsi="Times New Roman" w:cs="Times New Roman" w:hint="eastAsia"/>
              </w:rPr>
              <w:t>第</w:t>
            </w:r>
            <w:r w:rsidR="00A060EF">
              <w:rPr>
                <w:rFonts w:ascii="Times New Roman" w:hAnsi="Times New Roman" w:cs="Times New Roman" w:hint="eastAsia"/>
              </w:rPr>
              <w:t>●</w:t>
            </w:r>
            <w:r w:rsidRPr="0083275C">
              <w:rPr>
                <w:rFonts w:ascii="Times New Roman" w:hAnsi="Times New Roman" w:cs="Times New Roman" w:hint="eastAsia"/>
              </w:rPr>
              <w:t>章</w:t>
            </w:r>
            <w:r w:rsidRPr="0083275C">
              <w:rPr>
                <w:rFonts w:ascii="Times New Roman" w:hAnsi="Times New Roman" w:cs="Times New Roman" w:hint="eastAsia"/>
              </w:rPr>
              <w:t xml:space="preserve"> </w:t>
            </w:r>
            <w:r w:rsidRPr="0083275C">
              <w:rPr>
                <w:rFonts w:ascii="Times New Roman" w:hAnsi="Times New Roman" w:cs="Times New Roman" w:hint="eastAsia"/>
              </w:rPr>
              <w:t>株式</w:t>
            </w:r>
          </w:p>
          <w:p w14:paraId="40346316" w14:textId="4E27F42C" w:rsidR="00126537" w:rsidRPr="0083275C" w:rsidRDefault="00126537" w:rsidP="00126537">
            <w:pPr>
              <w:jc w:val="left"/>
              <w:rPr>
                <w:rFonts w:ascii="Times New Roman" w:hAnsi="Times New Roman" w:cs="Times New Roman"/>
              </w:rPr>
            </w:pPr>
            <w:r w:rsidRPr="0083275C">
              <w:rPr>
                <w:rFonts w:ascii="Times New Roman" w:hAnsi="Times New Roman" w:cs="Times New Roman" w:hint="eastAsia"/>
              </w:rPr>
              <w:t>第</w:t>
            </w:r>
            <w:r w:rsidR="00A060EF">
              <w:rPr>
                <w:rFonts w:ascii="Times New Roman" w:hAnsi="Times New Roman" w:cs="Times New Roman" w:hint="eastAsia"/>
              </w:rPr>
              <w:t>●</w:t>
            </w:r>
            <w:r w:rsidRPr="0083275C">
              <w:rPr>
                <w:rFonts w:ascii="Times New Roman" w:hAnsi="Times New Roman" w:cs="Times New Roman" w:hint="eastAsia"/>
              </w:rPr>
              <w:t>条（発行可能株式総数）</w:t>
            </w:r>
          </w:p>
          <w:p w14:paraId="0036DA5D" w14:textId="7C2802CD" w:rsidR="008376FA" w:rsidRPr="0083275C" w:rsidRDefault="008376FA" w:rsidP="00126537">
            <w:pPr>
              <w:jc w:val="left"/>
              <w:rPr>
                <w:rFonts w:ascii="Times New Roman" w:hAnsi="Times New Roman" w:cs="Times New Roman"/>
              </w:rPr>
            </w:pPr>
            <w:r w:rsidRPr="0083275C">
              <w:rPr>
                <w:rFonts w:ascii="Times New Roman" w:hAnsi="Times New Roman" w:cs="Times New Roman" w:hint="eastAsia"/>
              </w:rPr>
              <w:t xml:space="preserve">　当会社の発行可能株式総数は</w:t>
            </w:r>
            <w:r w:rsidR="00A060EF">
              <w:rPr>
                <w:rFonts w:ascii="Times New Roman" w:hAnsi="Times New Roman" w:cs="Times New Roman" w:hint="eastAsia"/>
              </w:rPr>
              <w:t>●</w:t>
            </w:r>
            <w:r w:rsidRPr="0083275C">
              <w:rPr>
                <w:rFonts w:ascii="Times New Roman" w:hAnsi="Times New Roman" w:cs="Times New Roman" w:hint="eastAsia"/>
              </w:rPr>
              <w:t>株とし、普通株式の発行可能株式総数は</w:t>
            </w:r>
            <w:r w:rsidR="00A060EF">
              <w:rPr>
                <w:rFonts w:ascii="Times New Roman" w:hAnsi="Times New Roman" w:cs="Times New Roman" w:hint="eastAsia"/>
              </w:rPr>
              <w:t>●</w:t>
            </w:r>
            <w:r w:rsidRPr="0083275C">
              <w:rPr>
                <w:rFonts w:ascii="Times New Roman" w:hAnsi="Times New Roman" w:cs="Times New Roman" w:hint="eastAsia"/>
              </w:rPr>
              <w:t>株、</w:t>
            </w:r>
            <w:r w:rsidRPr="0083275C">
              <w:rPr>
                <w:rFonts w:ascii="Times New Roman" w:hAnsi="Times New Roman" w:cs="Times New Roman" w:hint="eastAsia"/>
              </w:rPr>
              <w:t>A</w:t>
            </w:r>
            <w:r w:rsidRPr="0083275C">
              <w:rPr>
                <w:rFonts w:ascii="Times New Roman" w:hAnsi="Times New Roman" w:cs="Times New Roman" w:hint="eastAsia"/>
              </w:rPr>
              <w:t>種優先株式の発行可能種類株式総数は</w:t>
            </w:r>
            <w:r w:rsidR="00A060EF">
              <w:rPr>
                <w:rFonts w:ascii="Times New Roman" w:hAnsi="Times New Roman" w:cs="Times New Roman" w:hint="eastAsia"/>
              </w:rPr>
              <w:t>●</w:t>
            </w:r>
            <w:r w:rsidRPr="0083275C">
              <w:rPr>
                <w:rFonts w:ascii="Times New Roman" w:hAnsi="Times New Roman" w:cs="Times New Roman" w:hint="eastAsia"/>
              </w:rPr>
              <w:t>株とする。</w:t>
            </w:r>
          </w:p>
          <w:p w14:paraId="12748FFB" w14:textId="77777777" w:rsidR="008805F3" w:rsidRPr="0083275C" w:rsidRDefault="008805F3" w:rsidP="00126537">
            <w:pPr>
              <w:jc w:val="left"/>
              <w:rPr>
                <w:rFonts w:ascii="Times New Roman" w:hAnsi="Times New Roman" w:cs="Times New Roman"/>
              </w:rPr>
            </w:pPr>
          </w:p>
          <w:p w14:paraId="08CF9744" w14:textId="7A982474" w:rsidR="008805F3" w:rsidRPr="0083275C" w:rsidRDefault="008805F3" w:rsidP="008805F3">
            <w:pPr>
              <w:jc w:val="left"/>
              <w:rPr>
                <w:rFonts w:ascii="Times New Roman" w:hAnsi="Times New Roman" w:cs="Times New Roman"/>
              </w:rPr>
            </w:pPr>
            <w:r w:rsidRPr="0083275C">
              <w:rPr>
                <w:rFonts w:ascii="Times New Roman" w:hAnsi="Times New Roman" w:cs="Times New Roman" w:hint="eastAsia"/>
              </w:rPr>
              <w:t>第</w:t>
            </w:r>
            <w:r w:rsidR="00A060EF">
              <w:rPr>
                <w:rFonts w:ascii="Times New Roman" w:hAnsi="Times New Roman" w:cs="Times New Roman" w:hint="eastAsia"/>
              </w:rPr>
              <w:t>●</w:t>
            </w:r>
            <w:r w:rsidRPr="0083275C">
              <w:rPr>
                <w:rFonts w:ascii="Times New Roman" w:hAnsi="Times New Roman" w:cs="Times New Roman" w:hint="eastAsia"/>
              </w:rPr>
              <w:t>条（売主追加請求の非適用）</w:t>
            </w:r>
          </w:p>
          <w:p w14:paraId="269AE405" w14:textId="5668DFB6" w:rsidR="008376FA" w:rsidRPr="0083275C" w:rsidRDefault="008805F3" w:rsidP="008805F3">
            <w:pPr>
              <w:ind w:firstLineChars="100" w:firstLine="210"/>
              <w:jc w:val="left"/>
              <w:rPr>
                <w:rFonts w:ascii="Times New Roman" w:hAnsi="Times New Roman" w:cs="Times New Roman"/>
              </w:rPr>
            </w:pPr>
            <w:r w:rsidRPr="0083275C">
              <w:rPr>
                <w:rFonts w:ascii="Times New Roman" w:hAnsi="Times New Roman" w:cs="Times New Roman" w:hint="eastAsia"/>
              </w:rPr>
              <w:t>当会社は、自己の株式の取得について会社法第</w:t>
            </w:r>
            <w:r w:rsidRPr="0083275C">
              <w:rPr>
                <w:rFonts w:ascii="Times New Roman" w:hAnsi="Times New Roman" w:cs="Times New Roman" w:hint="eastAsia"/>
              </w:rPr>
              <w:t>160</w:t>
            </w:r>
            <w:r w:rsidRPr="0083275C">
              <w:rPr>
                <w:rFonts w:ascii="Times New Roman" w:hAnsi="Times New Roman" w:cs="Times New Roman" w:hint="eastAsia"/>
              </w:rPr>
              <w:t>条第</w:t>
            </w:r>
            <w:r w:rsidRPr="0083275C">
              <w:rPr>
                <w:rFonts w:ascii="Times New Roman" w:hAnsi="Times New Roman" w:cs="Times New Roman" w:hint="eastAsia"/>
              </w:rPr>
              <w:t>1</w:t>
            </w:r>
            <w:r w:rsidRPr="0083275C">
              <w:rPr>
                <w:rFonts w:ascii="Times New Roman" w:hAnsi="Times New Roman" w:cs="Times New Roman" w:hint="eastAsia"/>
              </w:rPr>
              <w:t>項の規定による決定をするときは、同条第</w:t>
            </w:r>
            <w:r w:rsidRPr="0083275C">
              <w:rPr>
                <w:rFonts w:ascii="Times New Roman" w:hAnsi="Times New Roman" w:cs="Times New Roman" w:hint="eastAsia"/>
              </w:rPr>
              <w:t>2</w:t>
            </w:r>
            <w:r w:rsidRPr="0083275C">
              <w:rPr>
                <w:rFonts w:ascii="Times New Roman" w:hAnsi="Times New Roman" w:cs="Times New Roman" w:hint="eastAsia"/>
              </w:rPr>
              <w:t>項及び第</w:t>
            </w:r>
            <w:r w:rsidRPr="0083275C">
              <w:rPr>
                <w:rFonts w:ascii="Times New Roman" w:hAnsi="Times New Roman" w:cs="Times New Roman" w:hint="eastAsia"/>
              </w:rPr>
              <w:t>3</w:t>
            </w:r>
            <w:r w:rsidRPr="0083275C">
              <w:rPr>
                <w:rFonts w:ascii="Times New Roman" w:hAnsi="Times New Roman" w:cs="Times New Roman" w:hint="eastAsia"/>
              </w:rPr>
              <w:t>項の規定を適用しない</w:t>
            </w:r>
            <w:r w:rsidRPr="0083275C">
              <w:rPr>
                <w:rFonts w:ascii="Times New Roman" w:hAnsi="Times New Roman" w:cs="Times New Roman" w:hint="eastAsia"/>
              </w:rPr>
              <w:t xml:space="preserve"> </w:t>
            </w:r>
            <w:r w:rsidRPr="0083275C">
              <w:rPr>
                <w:rFonts w:ascii="Times New Roman" w:hAnsi="Times New Roman" w:cs="Times New Roman" w:hint="eastAsia"/>
              </w:rPr>
              <w:t>。</w:t>
            </w:r>
          </w:p>
          <w:p w14:paraId="105B22BC" w14:textId="77777777" w:rsidR="008805F3" w:rsidRPr="0083275C" w:rsidRDefault="008805F3" w:rsidP="003745C5">
            <w:pPr>
              <w:ind w:firstLineChars="100" w:firstLine="210"/>
              <w:jc w:val="left"/>
              <w:rPr>
                <w:rFonts w:ascii="Times New Roman" w:hAnsi="Times New Roman" w:cs="Times New Roman"/>
              </w:rPr>
            </w:pPr>
          </w:p>
          <w:p w14:paraId="7DFE7CCE" w14:textId="7CA397D0" w:rsidR="008376FA" w:rsidRPr="0083275C" w:rsidRDefault="008376FA" w:rsidP="00126537">
            <w:pPr>
              <w:jc w:val="left"/>
              <w:rPr>
                <w:rFonts w:ascii="Times New Roman" w:hAnsi="Times New Roman" w:cs="Times New Roman"/>
              </w:rPr>
            </w:pPr>
            <w:r w:rsidRPr="0083275C">
              <w:rPr>
                <w:rFonts w:ascii="Times New Roman" w:hAnsi="Times New Roman" w:cs="Times New Roman" w:hint="eastAsia"/>
              </w:rPr>
              <w:t>（中略）</w:t>
            </w:r>
          </w:p>
          <w:p w14:paraId="2B03F981" w14:textId="77777777" w:rsidR="008376FA" w:rsidRPr="0083275C" w:rsidRDefault="008376FA" w:rsidP="00126537">
            <w:pPr>
              <w:jc w:val="left"/>
              <w:rPr>
                <w:rFonts w:ascii="Times New Roman" w:hAnsi="Times New Roman" w:cs="Times New Roman"/>
              </w:rPr>
            </w:pPr>
          </w:p>
          <w:p w14:paraId="08D48440" w14:textId="431733B9" w:rsidR="008376FA" w:rsidRPr="00286427" w:rsidRDefault="00286427" w:rsidP="00286427">
            <w:pPr>
              <w:jc w:val="center"/>
              <w:rPr>
                <w:rFonts w:ascii="Times New Roman" w:hAnsi="Times New Roman" w:cs="Times New Roman"/>
              </w:rPr>
            </w:pPr>
            <w:r w:rsidRPr="0083275C">
              <w:rPr>
                <w:rFonts w:ascii="Times New Roman" w:hAnsi="Times New Roman" w:cs="Times New Roman" w:hint="eastAsia"/>
              </w:rPr>
              <w:lastRenderedPageBreak/>
              <w:t>第</w:t>
            </w:r>
            <w:r>
              <w:rPr>
                <w:rFonts w:ascii="Times New Roman" w:hAnsi="Times New Roman" w:cs="Times New Roman" w:hint="eastAsia"/>
              </w:rPr>
              <w:t>●</w:t>
            </w:r>
            <w:r w:rsidRPr="0083275C">
              <w:rPr>
                <w:rFonts w:ascii="Times New Roman" w:hAnsi="Times New Roman" w:cs="Times New Roman" w:hint="eastAsia"/>
              </w:rPr>
              <w:t>章</w:t>
            </w:r>
            <w:r w:rsidRPr="0083275C">
              <w:rPr>
                <w:rFonts w:ascii="Times New Roman" w:hAnsi="Times New Roman" w:cs="Times New Roman" w:hint="eastAsia"/>
              </w:rPr>
              <w:t xml:space="preserve"> </w:t>
            </w:r>
            <w:r w:rsidR="008376FA" w:rsidRPr="00286427">
              <w:rPr>
                <w:rFonts w:ascii="Times New Roman" w:hAnsi="Times New Roman" w:cs="Times New Roman"/>
              </w:rPr>
              <w:t>A</w:t>
            </w:r>
            <w:r w:rsidR="008376FA" w:rsidRPr="00286427">
              <w:rPr>
                <w:rFonts w:ascii="Times New Roman" w:hAnsi="Times New Roman" w:cs="Times New Roman" w:hint="eastAsia"/>
              </w:rPr>
              <w:t>種優先株式</w:t>
            </w:r>
          </w:p>
          <w:p w14:paraId="3598E76D" w14:textId="662E1182" w:rsidR="008376FA" w:rsidRPr="0083275C" w:rsidRDefault="008376FA" w:rsidP="008376FA">
            <w:pPr>
              <w:jc w:val="left"/>
              <w:rPr>
                <w:rFonts w:ascii="Times New Roman" w:hAnsi="Times New Roman" w:cs="Times New Roman"/>
              </w:rPr>
            </w:pPr>
            <w:r w:rsidRPr="0083275C">
              <w:rPr>
                <w:rFonts w:ascii="Times New Roman" w:hAnsi="Times New Roman" w:cs="Times New Roman" w:hint="eastAsia"/>
              </w:rPr>
              <w:t>第</w:t>
            </w:r>
            <w:r w:rsidR="00A060EF">
              <w:rPr>
                <w:rFonts w:ascii="Times New Roman" w:hAnsi="Times New Roman" w:cs="Times New Roman" w:hint="eastAsia"/>
              </w:rPr>
              <w:t>●</w:t>
            </w:r>
            <w:r w:rsidRPr="0083275C">
              <w:rPr>
                <w:rFonts w:ascii="Times New Roman" w:hAnsi="Times New Roman" w:cs="Times New Roman" w:hint="eastAsia"/>
              </w:rPr>
              <w:t>条（・・・）</w:t>
            </w:r>
          </w:p>
          <w:p w14:paraId="6CBD5DFD" w14:textId="51BAA44E" w:rsidR="008376FA" w:rsidRPr="0083275C" w:rsidRDefault="008376FA" w:rsidP="008376FA">
            <w:pPr>
              <w:jc w:val="left"/>
              <w:rPr>
                <w:rFonts w:ascii="Times New Roman" w:hAnsi="Times New Roman" w:cs="Times New Roman"/>
              </w:rPr>
            </w:pPr>
            <w:r w:rsidRPr="0083275C">
              <w:rPr>
                <w:rFonts w:ascii="Times New Roman" w:hAnsi="Times New Roman" w:cs="Times New Roman" w:hint="eastAsia"/>
              </w:rPr>
              <w:t>上記の</w:t>
            </w:r>
            <w:r w:rsidRPr="0083275C">
              <w:rPr>
                <w:rFonts w:ascii="Times New Roman" w:hAnsi="Times New Roman" w:cs="Times New Roman" w:hint="eastAsia"/>
              </w:rPr>
              <w:t>A</w:t>
            </w:r>
            <w:r w:rsidRPr="0083275C">
              <w:rPr>
                <w:rFonts w:ascii="Times New Roman" w:hAnsi="Times New Roman" w:cs="Times New Roman" w:hint="eastAsia"/>
              </w:rPr>
              <w:t>種優先株式発行要項</w:t>
            </w:r>
            <w:r w:rsidR="007827EF" w:rsidRPr="0083275C">
              <w:rPr>
                <w:rFonts w:ascii="Times New Roman" w:hAnsi="Times New Roman" w:cs="Times New Roman" w:hint="eastAsia"/>
              </w:rPr>
              <w:t>の</w:t>
            </w:r>
            <w:r w:rsidR="007827EF" w:rsidRPr="0083275C">
              <w:rPr>
                <w:rFonts w:ascii="Times New Roman" w:hAnsi="Times New Roman" w:cs="Times New Roman" w:hint="eastAsia"/>
              </w:rPr>
              <w:t>8</w:t>
            </w:r>
            <w:r w:rsidR="007827EF" w:rsidRPr="0083275C">
              <w:rPr>
                <w:rFonts w:ascii="Times New Roman" w:hAnsi="Times New Roman" w:cs="Times New Roman" w:hint="eastAsia"/>
              </w:rPr>
              <w:t>以降</w:t>
            </w:r>
            <w:r w:rsidRPr="0083275C">
              <w:rPr>
                <w:rFonts w:ascii="Times New Roman" w:hAnsi="Times New Roman" w:cs="Times New Roman" w:hint="eastAsia"/>
              </w:rPr>
              <w:t>と同内容のため省略</w:t>
            </w:r>
          </w:p>
          <w:p w14:paraId="003E1FC1" w14:textId="77777777" w:rsidR="008805F3" w:rsidRPr="0083275C" w:rsidRDefault="008805F3" w:rsidP="008376FA">
            <w:pPr>
              <w:jc w:val="left"/>
              <w:rPr>
                <w:rFonts w:ascii="Times New Roman" w:hAnsi="Times New Roman" w:cs="Times New Roman"/>
              </w:rPr>
            </w:pPr>
          </w:p>
          <w:p w14:paraId="40E5C356" w14:textId="2E893353" w:rsidR="008805F3" w:rsidRPr="0083275C" w:rsidRDefault="008805F3" w:rsidP="008805F3">
            <w:pPr>
              <w:jc w:val="left"/>
              <w:rPr>
                <w:rFonts w:ascii="Times New Roman" w:hAnsi="Times New Roman" w:cs="Times New Roman"/>
              </w:rPr>
            </w:pPr>
            <w:r w:rsidRPr="0083275C">
              <w:rPr>
                <w:rFonts w:ascii="Times New Roman" w:hAnsi="Times New Roman" w:cs="Times New Roman" w:hint="eastAsia"/>
              </w:rPr>
              <w:t>第</w:t>
            </w:r>
            <w:r w:rsidR="00A060EF">
              <w:rPr>
                <w:rFonts w:ascii="Times New Roman" w:hAnsi="Times New Roman" w:cs="Times New Roman" w:hint="eastAsia"/>
              </w:rPr>
              <w:t>●</w:t>
            </w:r>
            <w:r w:rsidRPr="0083275C">
              <w:rPr>
                <w:rFonts w:ascii="Times New Roman" w:hAnsi="Times New Roman" w:cs="Times New Roman" w:hint="eastAsia"/>
              </w:rPr>
              <w:t>条（株式の併合又は分割、募集株式の割当て等）</w:t>
            </w:r>
          </w:p>
          <w:p w14:paraId="498380F9" w14:textId="3673CFE3" w:rsidR="008805F3" w:rsidRPr="0083275C" w:rsidRDefault="008805F3" w:rsidP="008805F3">
            <w:pPr>
              <w:jc w:val="left"/>
              <w:rPr>
                <w:rFonts w:ascii="Times New Roman" w:hAnsi="Times New Roman" w:cs="Times New Roman"/>
              </w:rPr>
            </w:pPr>
            <w:r w:rsidRPr="0083275C">
              <w:rPr>
                <w:rFonts w:ascii="Times New Roman" w:hAnsi="Times New Roman" w:cs="Times New Roman" w:hint="eastAsia"/>
              </w:rPr>
              <w:t>1</w:t>
            </w:r>
            <w:r w:rsidRPr="0083275C">
              <w:rPr>
                <w:rFonts w:ascii="Times New Roman" w:hAnsi="Times New Roman" w:cs="Times New Roman" w:hint="eastAsia"/>
              </w:rPr>
              <w:t xml:space="preserve">　当会社は、株式の分割又は併合をするときは、普通株式及び優先株式の種類ごとに同時に同一の割合でこれを行う。</w:t>
            </w:r>
          </w:p>
          <w:p w14:paraId="54F7BC47" w14:textId="79C9C290" w:rsidR="008805F3" w:rsidRPr="0083275C" w:rsidRDefault="008805F3" w:rsidP="008805F3">
            <w:pPr>
              <w:jc w:val="left"/>
              <w:rPr>
                <w:rFonts w:ascii="Times New Roman" w:hAnsi="Times New Roman" w:cs="Times New Roman"/>
              </w:rPr>
            </w:pPr>
            <w:r w:rsidRPr="0083275C">
              <w:rPr>
                <w:rFonts w:ascii="Times New Roman" w:hAnsi="Times New Roman" w:cs="Times New Roman" w:hint="eastAsia"/>
              </w:rPr>
              <w:t>2</w:t>
            </w:r>
            <w:r w:rsidRPr="0083275C">
              <w:rPr>
                <w:rFonts w:ascii="Times New Roman" w:hAnsi="Times New Roman" w:cs="Times New Roman" w:hint="eastAsia"/>
              </w:rPr>
              <w:t xml:space="preserve">　当会社は、株主に募集株式又は募集新株予約権の割当てを受ける権利を与えるときは、それぞれの場合に応じて、普通株主には普通株式又は普通株式を目的とする新株予約権の割当てを受ける権利を、優先株式を有する株主（以下「優先株主」という。）には当該優先株式又は当該優先株式を目的とする新株予約権の割当てを受ける権利を、それぞれ同時に同一割合で与える。</w:t>
            </w:r>
          </w:p>
          <w:p w14:paraId="182C7778" w14:textId="5F676158" w:rsidR="008376FA" w:rsidRPr="0083275C" w:rsidRDefault="008805F3" w:rsidP="008805F3">
            <w:pPr>
              <w:jc w:val="left"/>
              <w:rPr>
                <w:rFonts w:ascii="Times New Roman" w:hAnsi="Times New Roman" w:cs="Times New Roman"/>
              </w:rPr>
            </w:pPr>
            <w:r w:rsidRPr="0083275C">
              <w:rPr>
                <w:rFonts w:ascii="Times New Roman" w:hAnsi="Times New Roman" w:cs="Times New Roman" w:hint="eastAsia"/>
              </w:rPr>
              <w:t>3</w:t>
            </w:r>
            <w:r w:rsidRPr="0083275C">
              <w:rPr>
                <w:rFonts w:ascii="Times New Roman" w:hAnsi="Times New Roman" w:cs="Times New Roman" w:hint="eastAsia"/>
              </w:rPr>
              <w:t xml:space="preserve">　当会社は、株式無償割当て又は新株予約権無償割当てをするときは、それぞれの場合に応じて、普通株主には普通株式の株式無償割当て又は普通株式を目的とする新株予約権の新株予約権無償割当てを、優先株主には当該優先株式の株式無償割当て又は当該優先株式を目的とする新株予約権の新株予約権無償割当てを、それぞれ同時に同一の割合で行う。</w:t>
            </w:r>
          </w:p>
          <w:p w14:paraId="1C0E56B2" w14:textId="77777777" w:rsidR="008805F3" w:rsidRPr="0083275C" w:rsidRDefault="008805F3" w:rsidP="008805F3">
            <w:pPr>
              <w:jc w:val="left"/>
              <w:rPr>
                <w:rFonts w:ascii="Times New Roman" w:hAnsi="Times New Roman" w:cs="Times New Roman"/>
              </w:rPr>
            </w:pPr>
          </w:p>
          <w:p w14:paraId="724F9D8A" w14:textId="36DAA2C8" w:rsidR="008376FA" w:rsidRPr="0083275C" w:rsidRDefault="008376FA" w:rsidP="008376FA">
            <w:pPr>
              <w:rPr>
                <w:rFonts w:ascii="Times New Roman" w:hAnsi="Times New Roman" w:cs="Times New Roman"/>
              </w:rPr>
            </w:pPr>
            <w:r w:rsidRPr="0083275C">
              <w:rPr>
                <w:rFonts w:ascii="Times New Roman" w:hAnsi="Times New Roman" w:cs="Times New Roman" w:hint="eastAsia"/>
              </w:rPr>
              <w:t>（後略）</w:t>
            </w:r>
          </w:p>
        </w:tc>
        <w:tc>
          <w:tcPr>
            <w:tcW w:w="10064" w:type="dxa"/>
          </w:tcPr>
          <w:p w14:paraId="4C16BAD0" w14:textId="03258ABA" w:rsidR="003F5B56" w:rsidRDefault="003F5B56" w:rsidP="009728C1">
            <w:pPr>
              <w:jc w:val="center"/>
              <w:rPr>
                <w:rFonts w:ascii="ＭＳ ゴシック" w:eastAsia="ＭＳ ゴシック" w:hAnsi="ＭＳ ゴシック" w:cs="Times New Roman"/>
                <w:b/>
                <w:bCs/>
              </w:rPr>
            </w:pPr>
          </w:p>
          <w:p w14:paraId="5247B62B" w14:textId="77777777" w:rsidR="00990B6E" w:rsidRDefault="00990B6E" w:rsidP="009728C1">
            <w:pPr>
              <w:jc w:val="center"/>
              <w:rPr>
                <w:rFonts w:ascii="ＭＳ ゴシック" w:eastAsia="ＭＳ ゴシック" w:hAnsi="ＭＳ ゴシック" w:cs="Times New Roman"/>
                <w:b/>
                <w:bCs/>
              </w:rPr>
            </w:pPr>
          </w:p>
          <w:p w14:paraId="3864427E" w14:textId="77777777" w:rsidR="00990B6E" w:rsidRPr="00FA4E05" w:rsidRDefault="00990B6E" w:rsidP="00990B6E">
            <w:pPr>
              <w:jc w:val="center"/>
              <w:rPr>
                <w:rFonts w:ascii="Times New Roman" w:hAnsi="Times New Roman" w:cs="Times New Roman"/>
              </w:rPr>
            </w:pPr>
            <w:r w:rsidRPr="00FA4E05">
              <w:rPr>
                <w:rFonts w:ascii="Times New Roman" w:eastAsia="ＭＳ Ｐゴシック" w:hAnsi="Times New Roman" w:cs="Times New Roman"/>
                <w:b/>
                <w:bCs/>
                <w:sz w:val="28"/>
                <w:szCs w:val="32"/>
              </w:rPr>
              <w:t>～　解説　～</w:t>
            </w:r>
          </w:p>
          <w:p w14:paraId="56A7408F" w14:textId="77777777" w:rsidR="006A38AC" w:rsidRPr="00990B6E" w:rsidRDefault="006A38AC" w:rsidP="00C619D4">
            <w:pPr>
              <w:jc w:val="left"/>
              <w:rPr>
                <w:rFonts w:ascii="ＭＳ ゴシック" w:eastAsia="ＭＳ ゴシック" w:hAnsi="ＭＳ ゴシック" w:cs="Times New Roman"/>
              </w:rPr>
            </w:pPr>
          </w:p>
          <w:p w14:paraId="082AB4DE" w14:textId="3823F628" w:rsidR="00C619D4" w:rsidRPr="00990B6E" w:rsidRDefault="006A38AC" w:rsidP="00C619D4">
            <w:pPr>
              <w:jc w:val="left"/>
              <w:rPr>
                <w:rFonts w:ascii="ＭＳ ゴシック" w:eastAsia="ＭＳ ゴシック" w:hAnsi="ＭＳ ゴシック" w:cs="Times New Roman"/>
              </w:rPr>
            </w:pPr>
            <w:r w:rsidRPr="00990B6E">
              <w:rPr>
                <w:rFonts w:ascii="ＭＳ ゴシック" w:eastAsia="ＭＳ ゴシック" w:hAnsi="ＭＳ ゴシック" w:cs="Times New Roman" w:hint="eastAsia"/>
              </w:rPr>
              <w:t>種類株式の設計パターンは多岐にわたるため、発行目的を明確にし、必要かつ十分な範囲を慎重に検討する必要があります。種類株式の設計方法について十分な知識がない場合には、事前に専門家へ相談しながら検討した方が良いでしょう。</w:t>
            </w:r>
          </w:p>
          <w:p w14:paraId="19080F67" w14:textId="77777777" w:rsidR="00C619D4" w:rsidRPr="00990B6E" w:rsidRDefault="00C619D4" w:rsidP="00C619D4">
            <w:pPr>
              <w:jc w:val="left"/>
              <w:rPr>
                <w:rFonts w:ascii="ＭＳ ゴシック" w:eastAsia="ＭＳ ゴシック" w:hAnsi="ＭＳ ゴシック" w:cs="Times New Roman"/>
              </w:rPr>
            </w:pPr>
          </w:p>
          <w:p w14:paraId="6D6FBD23" w14:textId="77777777" w:rsidR="00C619D4" w:rsidRPr="00990B6E" w:rsidRDefault="00C619D4" w:rsidP="00C619D4">
            <w:pPr>
              <w:jc w:val="left"/>
              <w:rPr>
                <w:rFonts w:ascii="ＭＳ ゴシック" w:eastAsia="ＭＳ ゴシック" w:hAnsi="ＭＳ ゴシック" w:cs="Times New Roman"/>
              </w:rPr>
            </w:pPr>
          </w:p>
          <w:p w14:paraId="10D95BB2" w14:textId="77777777" w:rsidR="00C619D4" w:rsidRPr="00990B6E" w:rsidRDefault="00C619D4" w:rsidP="00C619D4">
            <w:pPr>
              <w:jc w:val="left"/>
              <w:rPr>
                <w:rFonts w:ascii="ＭＳ ゴシック" w:eastAsia="ＭＳ ゴシック" w:hAnsi="ＭＳ ゴシック" w:cs="Times New Roman"/>
              </w:rPr>
            </w:pPr>
          </w:p>
          <w:p w14:paraId="68B6C6E7" w14:textId="77777777" w:rsidR="00C619D4" w:rsidRPr="00990B6E" w:rsidRDefault="00C619D4" w:rsidP="00C619D4">
            <w:pPr>
              <w:jc w:val="left"/>
              <w:rPr>
                <w:rFonts w:ascii="ＭＳ ゴシック" w:eastAsia="ＭＳ ゴシック" w:hAnsi="ＭＳ ゴシック" w:cs="Times New Roman"/>
              </w:rPr>
            </w:pPr>
          </w:p>
          <w:p w14:paraId="6C596BC3" w14:textId="77777777" w:rsidR="00C619D4" w:rsidRPr="00990B6E" w:rsidRDefault="00C619D4" w:rsidP="00C619D4">
            <w:pPr>
              <w:jc w:val="left"/>
              <w:rPr>
                <w:rFonts w:ascii="ＭＳ ゴシック" w:eastAsia="ＭＳ ゴシック" w:hAnsi="ＭＳ ゴシック" w:cs="Times New Roman"/>
              </w:rPr>
            </w:pPr>
          </w:p>
          <w:p w14:paraId="12EFAD90" w14:textId="77777777" w:rsidR="00C619D4" w:rsidRPr="00990B6E" w:rsidRDefault="00C619D4" w:rsidP="00C619D4">
            <w:pPr>
              <w:jc w:val="left"/>
              <w:rPr>
                <w:rFonts w:ascii="ＭＳ ゴシック" w:eastAsia="ＭＳ ゴシック" w:hAnsi="ＭＳ ゴシック" w:cs="Times New Roman"/>
              </w:rPr>
            </w:pPr>
          </w:p>
          <w:p w14:paraId="700842F3" w14:textId="77777777" w:rsidR="00C619D4" w:rsidRPr="00990B6E" w:rsidRDefault="00C619D4" w:rsidP="00C619D4">
            <w:pPr>
              <w:jc w:val="left"/>
              <w:rPr>
                <w:rFonts w:ascii="ＭＳ ゴシック" w:eastAsia="ＭＳ ゴシック" w:hAnsi="ＭＳ ゴシック" w:cs="Times New Roman"/>
              </w:rPr>
            </w:pPr>
          </w:p>
          <w:p w14:paraId="1E46DCF8" w14:textId="77777777" w:rsidR="00C619D4" w:rsidRPr="00990B6E" w:rsidRDefault="00C619D4" w:rsidP="00C619D4">
            <w:pPr>
              <w:jc w:val="left"/>
              <w:rPr>
                <w:rFonts w:ascii="ＭＳ ゴシック" w:eastAsia="ＭＳ ゴシック" w:hAnsi="ＭＳ ゴシック" w:cs="Times New Roman"/>
              </w:rPr>
            </w:pPr>
          </w:p>
          <w:p w14:paraId="1E9B0683" w14:textId="77777777" w:rsidR="00C619D4" w:rsidRPr="00990B6E" w:rsidRDefault="00C619D4" w:rsidP="00C619D4">
            <w:pPr>
              <w:jc w:val="left"/>
              <w:rPr>
                <w:rFonts w:ascii="ＭＳ ゴシック" w:eastAsia="ＭＳ ゴシック" w:hAnsi="ＭＳ ゴシック" w:cs="Times New Roman"/>
              </w:rPr>
            </w:pPr>
          </w:p>
          <w:p w14:paraId="3B99E66C" w14:textId="77777777" w:rsidR="00C619D4" w:rsidRPr="00990B6E" w:rsidRDefault="00C619D4" w:rsidP="00C619D4">
            <w:pPr>
              <w:jc w:val="left"/>
              <w:rPr>
                <w:rFonts w:ascii="ＭＳ ゴシック" w:eastAsia="ＭＳ ゴシック" w:hAnsi="ＭＳ ゴシック" w:cs="Times New Roman"/>
              </w:rPr>
            </w:pPr>
          </w:p>
          <w:p w14:paraId="45458BBA" w14:textId="77777777" w:rsidR="00C619D4" w:rsidRPr="00990B6E" w:rsidRDefault="00C619D4" w:rsidP="00C619D4">
            <w:pPr>
              <w:jc w:val="left"/>
              <w:rPr>
                <w:rFonts w:ascii="ＭＳ ゴシック" w:eastAsia="ＭＳ ゴシック" w:hAnsi="ＭＳ ゴシック" w:cs="Times New Roman"/>
              </w:rPr>
            </w:pPr>
          </w:p>
          <w:p w14:paraId="72BC9B27" w14:textId="77777777" w:rsidR="00C619D4" w:rsidRPr="00990B6E" w:rsidRDefault="00C619D4" w:rsidP="00C619D4">
            <w:pPr>
              <w:jc w:val="left"/>
              <w:rPr>
                <w:rFonts w:ascii="ＭＳ ゴシック" w:eastAsia="ＭＳ ゴシック" w:hAnsi="ＭＳ ゴシック" w:cs="Times New Roman"/>
              </w:rPr>
            </w:pPr>
          </w:p>
          <w:p w14:paraId="34E1AC32" w14:textId="77777777" w:rsidR="00C619D4" w:rsidRPr="00990B6E" w:rsidRDefault="00C619D4" w:rsidP="00C619D4">
            <w:pPr>
              <w:jc w:val="left"/>
              <w:rPr>
                <w:rFonts w:ascii="ＭＳ ゴシック" w:eastAsia="ＭＳ ゴシック" w:hAnsi="ＭＳ ゴシック" w:cs="Times New Roman"/>
              </w:rPr>
            </w:pPr>
          </w:p>
          <w:p w14:paraId="6A682AA6" w14:textId="77777777" w:rsidR="00C619D4" w:rsidRPr="00990B6E" w:rsidRDefault="00C619D4" w:rsidP="00C619D4">
            <w:pPr>
              <w:jc w:val="left"/>
              <w:rPr>
                <w:rFonts w:ascii="ＭＳ ゴシック" w:eastAsia="ＭＳ ゴシック" w:hAnsi="ＭＳ ゴシック" w:cs="Times New Roman"/>
              </w:rPr>
            </w:pPr>
          </w:p>
          <w:p w14:paraId="5AE8C0B5" w14:textId="77777777" w:rsidR="00C619D4" w:rsidRPr="00990B6E" w:rsidRDefault="00C619D4" w:rsidP="00C619D4">
            <w:pPr>
              <w:jc w:val="left"/>
              <w:rPr>
                <w:rFonts w:ascii="ＭＳ ゴシック" w:eastAsia="ＭＳ ゴシック" w:hAnsi="ＭＳ ゴシック" w:cs="Times New Roman"/>
              </w:rPr>
            </w:pPr>
          </w:p>
          <w:p w14:paraId="2FE74672" w14:textId="77777777" w:rsidR="00C619D4" w:rsidRPr="00990B6E" w:rsidRDefault="00C619D4" w:rsidP="00C619D4">
            <w:pPr>
              <w:jc w:val="left"/>
              <w:rPr>
                <w:rFonts w:ascii="ＭＳ ゴシック" w:eastAsia="ＭＳ ゴシック" w:hAnsi="ＭＳ ゴシック" w:cs="Times New Roman"/>
              </w:rPr>
            </w:pPr>
          </w:p>
          <w:p w14:paraId="7C3E5213" w14:textId="0F0F1A99" w:rsidR="00C619D4" w:rsidRPr="00990B6E" w:rsidRDefault="00C619D4" w:rsidP="00C619D4">
            <w:pPr>
              <w:jc w:val="left"/>
              <w:rPr>
                <w:rFonts w:ascii="ＭＳ ゴシック" w:eastAsia="ＭＳ ゴシック" w:hAnsi="ＭＳ ゴシック" w:cs="Times New Roman"/>
              </w:rPr>
            </w:pPr>
          </w:p>
          <w:p w14:paraId="0689DFAE" w14:textId="77777777" w:rsidR="00C619D4" w:rsidRPr="00990B6E" w:rsidRDefault="00C619D4" w:rsidP="00C619D4">
            <w:pPr>
              <w:jc w:val="left"/>
              <w:rPr>
                <w:rFonts w:ascii="ＭＳ ゴシック" w:eastAsia="ＭＳ ゴシック" w:hAnsi="ＭＳ ゴシック" w:cs="Times New Roman"/>
              </w:rPr>
            </w:pPr>
          </w:p>
          <w:p w14:paraId="6CEC929C" w14:textId="5EECF441" w:rsidR="00C619D4" w:rsidRPr="00990B6E" w:rsidRDefault="00C619D4" w:rsidP="00C619D4">
            <w:pPr>
              <w:pStyle w:val="a8"/>
              <w:numPr>
                <w:ilvl w:val="0"/>
                <w:numId w:val="33"/>
              </w:numPr>
              <w:ind w:leftChars="0"/>
              <w:jc w:val="left"/>
              <w:rPr>
                <w:rFonts w:ascii="ＭＳ ゴシック" w:eastAsia="ＭＳ ゴシック" w:hAnsi="ＭＳ ゴシック" w:cs="Times New Roman"/>
              </w:rPr>
            </w:pPr>
            <w:r w:rsidRPr="00990B6E">
              <w:rPr>
                <w:rFonts w:ascii="ＭＳ ゴシック" w:eastAsia="ＭＳ ゴシック" w:hAnsi="ＭＳ ゴシック" w:cs="Times New Roman" w:hint="eastAsia"/>
              </w:rPr>
              <w:t>A種優先株式に対する剰余金の配当</w:t>
            </w:r>
          </w:p>
          <w:p w14:paraId="43633C5A" w14:textId="53C519BB" w:rsidR="004F482B" w:rsidRPr="00990B6E" w:rsidRDefault="004F482B" w:rsidP="004F482B">
            <w:pPr>
              <w:ind w:left="420"/>
              <w:jc w:val="left"/>
              <w:rPr>
                <w:rFonts w:ascii="ＭＳ ゴシック" w:eastAsia="ＭＳ ゴシック" w:hAnsi="ＭＳ ゴシック" w:cs="Times New Roman"/>
              </w:rPr>
            </w:pPr>
            <w:r w:rsidRPr="00990B6E">
              <w:rPr>
                <w:rFonts w:ascii="ＭＳ ゴシック" w:eastAsia="ＭＳ ゴシック" w:hAnsi="ＭＳ ゴシック" w:cs="Times New Roman" w:hint="eastAsia"/>
              </w:rPr>
              <w:t>優先配当に関する条文です。</w:t>
            </w:r>
            <w:r w:rsidR="00EC1D1B" w:rsidRPr="00990B6E">
              <w:rPr>
                <w:rFonts w:ascii="ＭＳ ゴシック" w:eastAsia="ＭＳ ゴシック" w:hAnsi="ＭＳ ゴシック" w:cs="Times New Roman" w:hint="eastAsia"/>
              </w:rPr>
              <w:t>投資家は払込期日から</w:t>
            </w:r>
            <w:r w:rsidRPr="00990B6E">
              <w:rPr>
                <w:rFonts w:ascii="ＭＳ ゴシック" w:eastAsia="ＭＳ ゴシック" w:hAnsi="ＭＳ ゴシック" w:cs="Times New Roman" w:hint="eastAsia"/>
              </w:rPr>
              <w:t>3年経過以降に年率5</w:t>
            </w:r>
            <w:r w:rsidRPr="00990B6E">
              <w:rPr>
                <w:rFonts w:ascii="ＭＳ ゴシック" w:eastAsia="ＭＳ ゴシック" w:hAnsi="ＭＳ ゴシック" w:cs="Times New Roman"/>
              </w:rPr>
              <w:t>%</w:t>
            </w:r>
            <w:r w:rsidRPr="00990B6E">
              <w:rPr>
                <w:rFonts w:ascii="ＭＳ ゴシック" w:eastAsia="ＭＳ ゴシック" w:hAnsi="ＭＳ ゴシック" w:cs="Times New Roman" w:hint="eastAsia"/>
              </w:rPr>
              <w:t>の優先配当を受けることができる旨を記載して</w:t>
            </w:r>
            <w:r w:rsidR="00EC1D1B" w:rsidRPr="00990B6E">
              <w:rPr>
                <w:rFonts w:ascii="ＭＳ ゴシック" w:eastAsia="ＭＳ ゴシック" w:hAnsi="ＭＳ ゴシック" w:cs="Times New Roman" w:hint="eastAsia"/>
              </w:rPr>
              <w:t>います</w:t>
            </w:r>
            <w:r w:rsidRPr="00990B6E">
              <w:rPr>
                <w:rFonts w:ascii="ＭＳ ゴシック" w:eastAsia="ＭＳ ゴシック" w:hAnsi="ＭＳ ゴシック" w:cs="Times New Roman" w:hint="eastAsia"/>
              </w:rPr>
              <w:t>。</w:t>
            </w:r>
            <w:r w:rsidR="00056155" w:rsidRPr="00990B6E">
              <w:rPr>
                <w:rFonts w:ascii="ＭＳ ゴシック" w:eastAsia="ＭＳ ゴシック" w:hAnsi="ＭＳ ゴシック" w:cs="Times New Roman" w:hint="eastAsia"/>
              </w:rPr>
              <w:t>また、ある事業年度においてA種優先株主に支払われた配当が所定の額（A種優先配当金の額）に満たない場合においても、そ</w:t>
            </w:r>
            <w:r w:rsidRPr="00990B6E">
              <w:rPr>
                <w:rFonts w:ascii="ＭＳ ゴシック" w:eastAsia="ＭＳ ゴシック" w:hAnsi="ＭＳ ゴシック" w:cs="Times New Roman" w:hint="eastAsia"/>
              </w:rPr>
              <w:t>の不足分を翌</w:t>
            </w:r>
            <w:r w:rsidR="00056155" w:rsidRPr="00990B6E">
              <w:rPr>
                <w:rFonts w:ascii="ＭＳ ゴシック" w:eastAsia="ＭＳ ゴシック" w:hAnsi="ＭＳ ゴシック" w:cs="Times New Roman" w:hint="eastAsia"/>
              </w:rPr>
              <w:t>事業</w:t>
            </w:r>
            <w:r w:rsidRPr="00990B6E">
              <w:rPr>
                <w:rFonts w:ascii="ＭＳ ゴシック" w:eastAsia="ＭＳ ゴシック" w:hAnsi="ＭＳ ゴシック" w:cs="Times New Roman" w:hint="eastAsia"/>
              </w:rPr>
              <w:t>年度以降に繰り越すことができない</w:t>
            </w:r>
            <w:r w:rsidR="00056155" w:rsidRPr="00990B6E">
              <w:rPr>
                <w:rFonts w:ascii="ＭＳ ゴシック" w:eastAsia="ＭＳ ゴシック" w:hAnsi="ＭＳ ゴシック" w:cs="Times New Roman" w:hint="eastAsia"/>
              </w:rPr>
              <w:t>こと（</w:t>
            </w:r>
            <w:r w:rsidRPr="00990B6E">
              <w:rPr>
                <w:rFonts w:ascii="ＭＳ ゴシック" w:eastAsia="ＭＳ ゴシック" w:hAnsi="ＭＳ ゴシック" w:cs="Times New Roman" w:hint="eastAsia"/>
              </w:rPr>
              <w:t>非累積型</w:t>
            </w:r>
            <w:r w:rsidR="00056155" w:rsidRPr="00990B6E">
              <w:rPr>
                <w:rFonts w:ascii="ＭＳ ゴシック" w:eastAsia="ＭＳ ゴシック" w:hAnsi="ＭＳ ゴシック" w:cs="Times New Roman" w:hint="eastAsia"/>
              </w:rPr>
              <w:t>）</w:t>
            </w:r>
            <w:r w:rsidRPr="00990B6E">
              <w:rPr>
                <w:rFonts w:ascii="ＭＳ ゴシック" w:eastAsia="ＭＳ ゴシック" w:hAnsi="ＭＳ ゴシック" w:cs="Times New Roman" w:hint="eastAsia"/>
              </w:rPr>
              <w:t>、</w:t>
            </w:r>
            <w:r w:rsidR="00056155" w:rsidRPr="00990B6E">
              <w:rPr>
                <w:rFonts w:ascii="ＭＳ ゴシック" w:eastAsia="ＭＳ ゴシック" w:hAnsi="ＭＳ ゴシック" w:cs="Times New Roman" w:hint="eastAsia"/>
              </w:rPr>
              <w:t>及び、A種優先株主がA種優先配当金として一定の配当の支払いを受けた後</w:t>
            </w:r>
            <w:r w:rsidR="00252F83" w:rsidRPr="00990B6E">
              <w:rPr>
                <w:rFonts w:ascii="ＭＳ ゴシック" w:eastAsia="ＭＳ ゴシック" w:hAnsi="ＭＳ ゴシック" w:cs="Times New Roman" w:hint="eastAsia"/>
              </w:rPr>
              <w:t>に</w:t>
            </w:r>
            <w:r w:rsidR="00056155" w:rsidRPr="00990B6E">
              <w:rPr>
                <w:rFonts w:ascii="ＭＳ ゴシック" w:eastAsia="ＭＳ ゴシック" w:hAnsi="ＭＳ ゴシック" w:cs="Times New Roman" w:hint="eastAsia"/>
              </w:rPr>
              <w:t>、</w:t>
            </w:r>
            <w:r w:rsidR="00252F83" w:rsidRPr="00990B6E">
              <w:rPr>
                <w:rFonts w:ascii="ＭＳ ゴシック" w:eastAsia="ＭＳ ゴシック" w:hAnsi="ＭＳ ゴシック" w:cs="Times New Roman" w:hint="eastAsia"/>
              </w:rPr>
              <w:t>さらに普通株主として</w:t>
            </w:r>
            <w:r w:rsidRPr="00990B6E">
              <w:rPr>
                <w:rFonts w:ascii="ＭＳ ゴシック" w:eastAsia="ＭＳ ゴシック" w:hAnsi="ＭＳ ゴシック" w:cs="Times New Roman" w:hint="eastAsia"/>
              </w:rPr>
              <w:t>普通配当を</w:t>
            </w:r>
            <w:r w:rsidR="00252F83" w:rsidRPr="00990B6E">
              <w:rPr>
                <w:rFonts w:ascii="ＭＳ ゴシック" w:eastAsia="ＭＳ ゴシック" w:hAnsi="ＭＳ ゴシック" w:cs="Times New Roman" w:hint="eastAsia"/>
              </w:rPr>
              <w:t>受け取る</w:t>
            </w:r>
            <w:r w:rsidRPr="00990B6E">
              <w:rPr>
                <w:rFonts w:ascii="ＭＳ ゴシック" w:eastAsia="ＭＳ ゴシック" w:hAnsi="ＭＳ ゴシック" w:cs="Times New Roman" w:hint="eastAsia"/>
              </w:rPr>
              <w:t>ことができない</w:t>
            </w:r>
            <w:r w:rsidR="00252F83" w:rsidRPr="00990B6E">
              <w:rPr>
                <w:rFonts w:ascii="ＭＳ ゴシック" w:eastAsia="ＭＳ ゴシック" w:hAnsi="ＭＳ ゴシック" w:cs="Times New Roman" w:hint="eastAsia"/>
              </w:rPr>
              <w:t>こと（</w:t>
            </w:r>
            <w:r w:rsidRPr="00990B6E">
              <w:rPr>
                <w:rFonts w:ascii="ＭＳ ゴシック" w:eastAsia="ＭＳ ゴシック" w:hAnsi="ＭＳ ゴシック" w:cs="Times New Roman" w:hint="eastAsia"/>
              </w:rPr>
              <w:t>非参加型</w:t>
            </w:r>
            <w:r w:rsidR="00252F83" w:rsidRPr="00990B6E">
              <w:rPr>
                <w:rFonts w:ascii="ＭＳ ゴシック" w:eastAsia="ＭＳ ゴシック" w:hAnsi="ＭＳ ゴシック" w:cs="Times New Roman" w:hint="eastAsia"/>
              </w:rPr>
              <w:t>）</w:t>
            </w:r>
            <w:r w:rsidRPr="00990B6E">
              <w:rPr>
                <w:rFonts w:ascii="ＭＳ ゴシック" w:eastAsia="ＭＳ ゴシック" w:hAnsi="ＭＳ ゴシック" w:cs="Times New Roman" w:hint="eastAsia"/>
              </w:rPr>
              <w:t>を</w:t>
            </w:r>
            <w:r w:rsidR="00252F83" w:rsidRPr="00990B6E">
              <w:rPr>
                <w:rFonts w:ascii="ＭＳ ゴシック" w:eastAsia="ＭＳ ゴシック" w:hAnsi="ＭＳ ゴシック" w:cs="Times New Roman" w:hint="eastAsia"/>
              </w:rPr>
              <w:t>記載しています</w:t>
            </w:r>
            <w:r w:rsidRPr="00990B6E">
              <w:rPr>
                <w:rFonts w:ascii="ＭＳ ゴシック" w:eastAsia="ＭＳ ゴシック" w:hAnsi="ＭＳ ゴシック" w:cs="Times New Roman" w:hint="eastAsia"/>
              </w:rPr>
              <w:t>。</w:t>
            </w:r>
          </w:p>
          <w:p w14:paraId="16E009A4" w14:textId="2BDE93C6" w:rsidR="004F482B" w:rsidRPr="00990B6E" w:rsidRDefault="004F482B" w:rsidP="004F482B">
            <w:pPr>
              <w:ind w:left="420"/>
              <w:jc w:val="left"/>
              <w:rPr>
                <w:rFonts w:ascii="ＭＳ ゴシック" w:eastAsia="ＭＳ ゴシック" w:hAnsi="ＭＳ ゴシック" w:cs="Times New Roman"/>
              </w:rPr>
            </w:pPr>
          </w:p>
          <w:p w14:paraId="14D7D971" w14:textId="37BD749B" w:rsidR="004F482B" w:rsidRPr="00990B6E" w:rsidRDefault="004F482B" w:rsidP="004F482B">
            <w:pPr>
              <w:ind w:left="420"/>
              <w:jc w:val="left"/>
              <w:rPr>
                <w:rFonts w:ascii="ＭＳ ゴシック" w:eastAsia="ＭＳ ゴシック" w:hAnsi="ＭＳ ゴシック" w:cs="Times New Roman"/>
              </w:rPr>
            </w:pPr>
          </w:p>
          <w:p w14:paraId="7A2F2CC1" w14:textId="7ED4EF21" w:rsidR="004F482B" w:rsidRPr="00990B6E" w:rsidRDefault="004F482B" w:rsidP="004F482B">
            <w:pPr>
              <w:ind w:left="420"/>
              <w:jc w:val="left"/>
              <w:rPr>
                <w:rFonts w:ascii="ＭＳ ゴシック" w:eastAsia="ＭＳ ゴシック" w:hAnsi="ＭＳ ゴシック" w:cs="Times New Roman"/>
              </w:rPr>
            </w:pPr>
          </w:p>
          <w:p w14:paraId="49E6D17B" w14:textId="36FF2557" w:rsidR="004F482B" w:rsidRPr="00990B6E" w:rsidRDefault="004F482B" w:rsidP="004F482B">
            <w:pPr>
              <w:ind w:left="420"/>
              <w:jc w:val="left"/>
              <w:rPr>
                <w:rFonts w:ascii="ＭＳ ゴシック" w:eastAsia="ＭＳ ゴシック" w:hAnsi="ＭＳ ゴシック" w:cs="Times New Roman"/>
              </w:rPr>
            </w:pPr>
          </w:p>
          <w:p w14:paraId="75484348" w14:textId="704A28B3" w:rsidR="004F482B" w:rsidRPr="00990B6E" w:rsidRDefault="004F482B" w:rsidP="004F482B">
            <w:pPr>
              <w:ind w:left="420"/>
              <w:jc w:val="left"/>
              <w:rPr>
                <w:rFonts w:ascii="ＭＳ ゴシック" w:eastAsia="ＭＳ ゴシック" w:hAnsi="ＭＳ ゴシック" w:cs="Times New Roman"/>
              </w:rPr>
            </w:pPr>
          </w:p>
          <w:p w14:paraId="68084B7E" w14:textId="21451357" w:rsidR="004F482B" w:rsidRPr="00990B6E" w:rsidRDefault="004F482B" w:rsidP="004F482B">
            <w:pPr>
              <w:ind w:left="420"/>
              <w:jc w:val="left"/>
              <w:rPr>
                <w:rFonts w:ascii="ＭＳ ゴシック" w:eastAsia="ＭＳ ゴシック" w:hAnsi="ＭＳ ゴシック" w:cs="Times New Roman"/>
              </w:rPr>
            </w:pPr>
          </w:p>
          <w:p w14:paraId="7203C007" w14:textId="14EABB11" w:rsidR="004F482B" w:rsidRPr="00990B6E" w:rsidRDefault="004F482B" w:rsidP="004F482B">
            <w:pPr>
              <w:ind w:left="420"/>
              <w:jc w:val="left"/>
              <w:rPr>
                <w:rFonts w:ascii="ＭＳ ゴシック" w:eastAsia="ＭＳ ゴシック" w:hAnsi="ＭＳ ゴシック" w:cs="Times New Roman"/>
              </w:rPr>
            </w:pPr>
          </w:p>
          <w:p w14:paraId="0C172BA8" w14:textId="6FF29383" w:rsidR="004F482B" w:rsidRPr="00990B6E" w:rsidRDefault="004F482B" w:rsidP="004F482B">
            <w:pPr>
              <w:ind w:left="420"/>
              <w:jc w:val="left"/>
              <w:rPr>
                <w:rFonts w:ascii="ＭＳ ゴシック" w:eastAsia="ＭＳ ゴシック" w:hAnsi="ＭＳ ゴシック" w:cs="Times New Roman"/>
              </w:rPr>
            </w:pPr>
          </w:p>
          <w:p w14:paraId="4811ED5E" w14:textId="72CC14D3" w:rsidR="004F482B" w:rsidRPr="00990B6E" w:rsidRDefault="004F482B" w:rsidP="004F482B">
            <w:pPr>
              <w:ind w:left="420"/>
              <w:jc w:val="left"/>
              <w:rPr>
                <w:rFonts w:ascii="ＭＳ ゴシック" w:eastAsia="ＭＳ ゴシック" w:hAnsi="ＭＳ ゴシック" w:cs="Times New Roman"/>
              </w:rPr>
            </w:pPr>
          </w:p>
          <w:p w14:paraId="1A47CF27" w14:textId="4FE2BF3E" w:rsidR="004F482B" w:rsidRPr="00990B6E" w:rsidRDefault="004F482B" w:rsidP="004F482B">
            <w:pPr>
              <w:ind w:left="420"/>
              <w:jc w:val="left"/>
              <w:rPr>
                <w:rFonts w:ascii="ＭＳ ゴシック" w:eastAsia="ＭＳ ゴシック" w:hAnsi="ＭＳ ゴシック" w:cs="Times New Roman"/>
              </w:rPr>
            </w:pPr>
          </w:p>
          <w:p w14:paraId="48CF9094" w14:textId="5DEA5C8C" w:rsidR="004F482B" w:rsidRPr="00990B6E" w:rsidRDefault="004F482B" w:rsidP="004F482B">
            <w:pPr>
              <w:ind w:left="420"/>
              <w:jc w:val="left"/>
              <w:rPr>
                <w:rFonts w:ascii="ＭＳ ゴシック" w:eastAsia="ＭＳ ゴシック" w:hAnsi="ＭＳ ゴシック" w:cs="Times New Roman"/>
              </w:rPr>
            </w:pPr>
          </w:p>
          <w:p w14:paraId="02ED5E73" w14:textId="5871AAC5" w:rsidR="004F482B" w:rsidRPr="00990B6E" w:rsidRDefault="004F482B" w:rsidP="004F482B">
            <w:pPr>
              <w:ind w:left="420"/>
              <w:jc w:val="left"/>
              <w:rPr>
                <w:rFonts w:ascii="ＭＳ ゴシック" w:eastAsia="ＭＳ ゴシック" w:hAnsi="ＭＳ ゴシック" w:cs="Times New Roman"/>
              </w:rPr>
            </w:pPr>
          </w:p>
          <w:p w14:paraId="3200D0E2" w14:textId="645A2E2A" w:rsidR="00044900" w:rsidRPr="00990B6E" w:rsidRDefault="00044900" w:rsidP="004F482B">
            <w:pPr>
              <w:ind w:left="420"/>
              <w:jc w:val="left"/>
              <w:rPr>
                <w:rFonts w:ascii="ＭＳ ゴシック" w:eastAsia="ＭＳ ゴシック" w:hAnsi="ＭＳ ゴシック" w:cs="Times New Roman"/>
              </w:rPr>
            </w:pPr>
          </w:p>
          <w:p w14:paraId="72A9E6B5" w14:textId="7B04ABB5" w:rsidR="00044900" w:rsidRPr="00990B6E" w:rsidRDefault="00044900" w:rsidP="004F482B">
            <w:pPr>
              <w:ind w:left="420"/>
              <w:jc w:val="left"/>
              <w:rPr>
                <w:rFonts w:ascii="ＭＳ ゴシック" w:eastAsia="ＭＳ ゴシック" w:hAnsi="ＭＳ ゴシック" w:cs="Times New Roman"/>
              </w:rPr>
            </w:pPr>
          </w:p>
          <w:p w14:paraId="7D3C25A1" w14:textId="077C7A77" w:rsidR="00044900" w:rsidRPr="00990B6E" w:rsidRDefault="00044900" w:rsidP="004F482B">
            <w:pPr>
              <w:ind w:left="420"/>
              <w:jc w:val="left"/>
              <w:rPr>
                <w:rFonts w:ascii="ＭＳ ゴシック" w:eastAsia="ＭＳ ゴシック" w:hAnsi="ＭＳ ゴシック" w:cs="Times New Roman"/>
              </w:rPr>
            </w:pPr>
          </w:p>
          <w:p w14:paraId="4D72ED23" w14:textId="6B77CE8F" w:rsidR="00044900" w:rsidRPr="00990B6E" w:rsidRDefault="00044900" w:rsidP="004F482B">
            <w:pPr>
              <w:ind w:left="420"/>
              <w:jc w:val="left"/>
              <w:rPr>
                <w:rFonts w:ascii="ＭＳ ゴシック" w:eastAsia="ＭＳ ゴシック" w:hAnsi="ＭＳ ゴシック" w:cs="Times New Roman"/>
              </w:rPr>
            </w:pPr>
          </w:p>
          <w:p w14:paraId="6E3C32FE" w14:textId="167D1B9C" w:rsidR="00D1618F" w:rsidRPr="00990B6E" w:rsidRDefault="00D1618F" w:rsidP="004F482B">
            <w:pPr>
              <w:ind w:left="420"/>
              <w:jc w:val="left"/>
              <w:rPr>
                <w:rFonts w:ascii="ＭＳ ゴシック" w:eastAsia="ＭＳ ゴシック" w:hAnsi="ＭＳ ゴシック" w:cs="Times New Roman"/>
              </w:rPr>
            </w:pPr>
          </w:p>
          <w:p w14:paraId="5898E159" w14:textId="77777777" w:rsidR="00D1618F" w:rsidRPr="00990B6E" w:rsidRDefault="00D1618F" w:rsidP="004F482B">
            <w:pPr>
              <w:ind w:left="420"/>
              <w:jc w:val="left"/>
              <w:rPr>
                <w:rFonts w:ascii="ＭＳ ゴシック" w:eastAsia="ＭＳ ゴシック" w:hAnsi="ＭＳ ゴシック" w:cs="Times New Roman"/>
              </w:rPr>
            </w:pPr>
          </w:p>
          <w:p w14:paraId="26520656" w14:textId="4F75C334" w:rsidR="00D1618F" w:rsidRPr="00990B6E" w:rsidRDefault="00D1618F" w:rsidP="00CD4034">
            <w:pPr>
              <w:pStyle w:val="a8"/>
              <w:numPr>
                <w:ilvl w:val="0"/>
                <w:numId w:val="33"/>
              </w:numPr>
              <w:ind w:leftChars="0"/>
              <w:jc w:val="left"/>
              <w:rPr>
                <w:rFonts w:ascii="ＭＳ ゴシック" w:eastAsia="ＭＳ ゴシック" w:hAnsi="ＭＳ ゴシック" w:cs="Times New Roman"/>
              </w:rPr>
            </w:pPr>
            <w:r w:rsidRPr="00990B6E">
              <w:rPr>
                <w:rFonts w:ascii="ＭＳ ゴシック" w:eastAsia="ＭＳ ゴシック" w:hAnsi="ＭＳ ゴシック" w:cs="Times New Roman" w:hint="eastAsia"/>
              </w:rPr>
              <w:t>A種優先株式に対する残余財産の分配</w:t>
            </w:r>
          </w:p>
          <w:p w14:paraId="1040602E" w14:textId="10C703E9" w:rsidR="00D1618F" w:rsidRPr="00990B6E" w:rsidRDefault="00414E7D" w:rsidP="00807E20">
            <w:pPr>
              <w:pStyle w:val="a8"/>
              <w:ind w:leftChars="0" w:left="420"/>
              <w:jc w:val="left"/>
              <w:rPr>
                <w:rFonts w:ascii="ＭＳ ゴシック" w:eastAsia="ＭＳ ゴシック" w:hAnsi="ＭＳ ゴシック" w:cs="Times New Roman"/>
              </w:rPr>
            </w:pPr>
            <w:r w:rsidRPr="00990B6E">
              <w:rPr>
                <w:rFonts w:ascii="ＭＳ ゴシック" w:eastAsia="ＭＳ ゴシック" w:hAnsi="ＭＳ ゴシック" w:cs="Times New Roman" w:hint="eastAsia"/>
              </w:rPr>
              <w:t>残余財産の優先分配に関する条文です。</w:t>
            </w:r>
            <w:r w:rsidR="00AC3B4E" w:rsidRPr="00990B6E">
              <w:rPr>
                <w:rFonts w:ascii="ＭＳ ゴシック" w:eastAsia="ＭＳ ゴシック" w:hAnsi="ＭＳ ゴシック" w:cs="Times New Roman" w:hint="eastAsia"/>
              </w:rPr>
              <w:t>発行</w:t>
            </w:r>
            <w:r w:rsidRPr="00990B6E">
              <w:rPr>
                <w:rFonts w:ascii="ＭＳ ゴシック" w:eastAsia="ＭＳ ゴシック" w:hAnsi="ＭＳ ゴシック" w:cs="Times New Roman" w:hint="eastAsia"/>
              </w:rPr>
              <w:t>会社が解散をして残余財産の分配をする場合には、普通株主に優先して、</w:t>
            </w:r>
            <w:r w:rsidR="00990B6E">
              <w:rPr>
                <w:rFonts w:ascii="ＭＳ ゴシック" w:eastAsia="ＭＳ ゴシック" w:hAnsi="ＭＳ ゴシック" w:cs="Times New Roman" w:hint="eastAsia"/>
              </w:rPr>
              <w:t>A</w:t>
            </w:r>
            <w:r w:rsidRPr="00990B6E">
              <w:rPr>
                <w:rFonts w:ascii="ＭＳ ゴシック" w:eastAsia="ＭＳ ゴシック" w:hAnsi="ＭＳ ゴシック" w:cs="Times New Roman" w:hint="eastAsia"/>
              </w:rPr>
              <w:t>種優先株主に対して払込金額の1</w:t>
            </w:r>
            <w:r w:rsidRPr="00990B6E">
              <w:rPr>
                <w:rFonts w:ascii="ＭＳ ゴシック" w:eastAsia="ＭＳ ゴシック" w:hAnsi="ＭＳ ゴシック" w:cs="Times New Roman"/>
              </w:rPr>
              <w:t>.5</w:t>
            </w:r>
            <w:r w:rsidRPr="00990B6E">
              <w:rPr>
                <w:rFonts w:ascii="ＭＳ ゴシック" w:eastAsia="ＭＳ ゴシック" w:hAnsi="ＭＳ ゴシック" w:cs="Times New Roman" w:hint="eastAsia"/>
              </w:rPr>
              <w:t>倍を支払うものとし、それ以上の残余財産の分配を</w:t>
            </w:r>
            <w:r w:rsidR="00990B6E">
              <w:rPr>
                <w:rFonts w:ascii="ＭＳ ゴシック" w:eastAsia="ＭＳ ゴシック" w:hAnsi="ＭＳ ゴシック" w:cs="Times New Roman" w:hint="eastAsia"/>
              </w:rPr>
              <w:t>A</w:t>
            </w:r>
            <w:r w:rsidRPr="00990B6E">
              <w:rPr>
                <w:rFonts w:ascii="ＭＳ ゴシック" w:eastAsia="ＭＳ ゴシック" w:hAnsi="ＭＳ ゴシック" w:cs="Times New Roman" w:hint="eastAsia"/>
              </w:rPr>
              <w:t>種優先株主は受けることができないことを定めています。</w:t>
            </w:r>
            <w:r w:rsidR="0018245C" w:rsidRPr="00990B6E">
              <w:rPr>
                <w:rFonts w:ascii="ＭＳ ゴシック" w:eastAsia="ＭＳ ゴシック" w:hAnsi="ＭＳ ゴシック" w:cs="Times New Roman" w:hint="eastAsia"/>
              </w:rPr>
              <w:t>なお、本サンプルでは、残余分配額の算出について株式買取請求の水準（本株式引受契約第6</w:t>
            </w:r>
            <w:r w:rsidR="0018245C" w:rsidRPr="00990B6E">
              <w:rPr>
                <w:rFonts w:ascii="ＭＳ ゴシック" w:eastAsia="ＭＳ ゴシック" w:hAnsi="ＭＳ ゴシック" w:cs="Times New Roman"/>
              </w:rPr>
              <w:t>.1</w:t>
            </w:r>
            <w:r w:rsidR="0018245C" w:rsidRPr="00990B6E">
              <w:rPr>
                <w:rFonts w:ascii="ＭＳ ゴシック" w:eastAsia="ＭＳ ゴシック" w:hAnsi="ＭＳ ゴシック" w:cs="Times New Roman" w:hint="eastAsia"/>
              </w:rPr>
              <w:t>条）に合わせて設定しています。</w:t>
            </w:r>
          </w:p>
          <w:p w14:paraId="43AC156B" w14:textId="4D1DD6DC" w:rsidR="00D1618F" w:rsidRPr="00990B6E" w:rsidRDefault="00D1618F" w:rsidP="00D1618F">
            <w:pPr>
              <w:pStyle w:val="a8"/>
              <w:ind w:leftChars="0" w:left="420"/>
              <w:jc w:val="left"/>
              <w:rPr>
                <w:rFonts w:ascii="ＭＳ ゴシック" w:eastAsia="ＭＳ ゴシック" w:hAnsi="ＭＳ ゴシック" w:cs="Times New Roman"/>
              </w:rPr>
            </w:pPr>
          </w:p>
          <w:p w14:paraId="36B651B4" w14:textId="77777777" w:rsidR="00D1618F" w:rsidRPr="00990B6E" w:rsidRDefault="00D1618F" w:rsidP="0018245C">
            <w:pPr>
              <w:jc w:val="left"/>
              <w:rPr>
                <w:rFonts w:ascii="ＭＳ ゴシック" w:eastAsia="ＭＳ ゴシック" w:hAnsi="ＭＳ ゴシック" w:cs="Times New Roman"/>
              </w:rPr>
            </w:pPr>
          </w:p>
          <w:p w14:paraId="0924EA8E" w14:textId="77777777" w:rsidR="00AC3B4E" w:rsidRPr="00990B6E" w:rsidRDefault="00AC3B4E" w:rsidP="00CD4034">
            <w:pPr>
              <w:pStyle w:val="a8"/>
              <w:numPr>
                <w:ilvl w:val="0"/>
                <w:numId w:val="33"/>
              </w:numPr>
              <w:ind w:leftChars="0"/>
              <w:jc w:val="left"/>
              <w:rPr>
                <w:rFonts w:ascii="ＭＳ ゴシック" w:eastAsia="ＭＳ ゴシック" w:hAnsi="ＭＳ ゴシック" w:cs="Times New Roman"/>
              </w:rPr>
            </w:pPr>
            <w:r w:rsidRPr="00990B6E">
              <w:rPr>
                <w:rFonts w:ascii="ＭＳ ゴシック" w:eastAsia="ＭＳ ゴシック" w:hAnsi="ＭＳ ゴシック" w:cs="Times New Roman" w:hint="eastAsia"/>
              </w:rPr>
              <w:t>取得請求権</w:t>
            </w:r>
          </w:p>
          <w:p w14:paraId="22EDCD1E" w14:textId="50CCB8C9" w:rsidR="00CD4034" w:rsidRPr="00990B6E" w:rsidRDefault="00044900" w:rsidP="00AC3B4E">
            <w:pPr>
              <w:pStyle w:val="a8"/>
              <w:ind w:leftChars="0" w:left="420"/>
              <w:jc w:val="left"/>
              <w:rPr>
                <w:rFonts w:ascii="ＭＳ ゴシック" w:eastAsia="ＭＳ ゴシック" w:hAnsi="ＭＳ ゴシック" w:cs="Times New Roman"/>
              </w:rPr>
            </w:pPr>
            <w:r w:rsidRPr="00990B6E">
              <w:rPr>
                <w:rFonts w:ascii="ＭＳ ゴシック" w:eastAsia="ＭＳ ゴシック" w:hAnsi="ＭＳ ゴシック" w:cs="Times New Roman" w:hint="eastAsia"/>
              </w:rPr>
              <w:t>A種優先</w:t>
            </w:r>
            <w:r w:rsidR="00CD4034" w:rsidRPr="00990B6E">
              <w:rPr>
                <w:rFonts w:ascii="ＭＳ ゴシック" w:eastAsia="ＭＳ ゴシック" w:hAnsi="ＭＳ ゴシック" w:cs="Times New Roman" w:hint="eastAsia"/>
              </w:rPr>
              <w:t>株主が</w:t>
            </w:r>
            <w:r w:rsidR="00AC3B4E" w:rsidRPr="00990B6E">
              <w:rPr>
                <w:rFonts w:ascii="ＭＳ ゴシック" w:eastAsia="ＭＳ ゴシック" w:hAnsi="ＭＳ ゴシック" w:cs="Times New Roman" w:hint="eastAsia"/>
              </w:rPr>
              <w:t>発行</w:t>
            </w:r>
            <w:r w:rsidR="00CD4034" w:rsidRPr="00990B6E">
              <w:rPr>
                <w:rFonts w:ascii="ＭＳ ゴシック" w:eastAsia="ＭＳ ゴシック" w:hAnsi="ＭＳ ゴシック" w:cs="Times New Roman" w:hint="eastAsia"/>
              </w:rPr>
              <w:t>会社に対して</w:t>
            </w:r>
            <w:r w:rsidRPr="00990B6E">
              <w:rPr>
                <w:rFonts w:ascii="ＭＳ ゴシック" w:eastAsia="ＭＳ ゴシック" w:hAnsi="ＭＳ ゴシック" w:cs="Times New Roman" w:hint="eastAsia"/>
              </w:rPr>
              <w:t>A種優先</w:t>
            </w:r>
            <w:r w:rsidR="00CD4034" w:rsidRPr="00990B6E">
              <w:rPr>
                <w:rFonts w:ascii="ＭＳ ゴシック" w:eastAsia="ＭＳ ゴシック" w:hAnsi="ＭＳ ゴシック" w:cs="Times New Roman" w:hint="eastAsia"/>
              </w:rPr>
              <w:t>株式の取得を請求することができる権利に関する条文です。</w:t>
            </w:r>
            <w:r w:rsidR="00686D25" w:rsidRPr="00990B6E">
              <w:rPr>
                <w:rFonts w:ascii="ＭＳ ゴシック" w:eastAsia="ＭＳ ゴシック" w:hAnsi="ＭＳ ゴシック" w:cs="Times New Roman" w:hint="eastAsia"/>
              </w:rPr>
              <w:t>会社法上、分配可能額の範囲内においてのみ発行会社はA種優先株式を取得することが可能ですが、投資家（A種優先株主）に取得請求権を付与することにより、</w:t>
            </w:r>
            <w:r w:rsidR="00CD4034" w:rsidRPr="00990B6E">
              <w:rPr>
                <w:rFonts w:ascii="ＭＳ ゴシック" w:eastAsia="ＭＳ ゴシック" w:hAnsi="ＭＳ ゴシック" w:cs="Times New Roman" w:hint="eastAsia"/>
              </w:rPr>
              <w:t>流通性の</w:t>
            </w:r>
            <w:r w:rsidR="00AC3B4E" w:rsidRPr="00990B6E">
              <w:rPr>
                <w:rFonts w:ascii="ＭＳ ゴシック" w:eastAsia="ＭＳ ゴシック" w:hAnsi="ＭＳ ゴシック" w:cs="Times New Roman" w:hint="eastAsia"/>
              </w:rPr>
              <w:t>低い</w:t>
            </w:r>
            <w:r w:rsidR="00CD4034" w:rsidRPr="00990B6E">
              <w:rPr>
                <w:rFonts w:ascii="ＭＳ ゴシック" w:eastAsia="ＭＳ ゴシック" w:hAnsi="ＭＳ ゴシック" w:cs="Times New Roman" w:hint="eastAsia"/>
              </w:rPr>
              <w:t>非公開株</w:t>
            </w:r>
            <w:r w:rsidR="00686D25" w:rsidRPr="00990B6E">
              <w:rPr>
                <w:rFonts w:ascii="ＭＳ ゴシック" w:eastAsia="ＭＳ ゴシック" w:hAnsi="ＭＳ ゴシック" w:cs="Times New Roman" w:hint="eastAsia"/>
              </w:rPr>
              <w:t>（発行会社の株式）について、実質的に</w:t>
            </w:r>
            <w:r w:rsidR="00AC3B4E" w:rsidRPr="00990B6E">
              <w:rPr>
                <w:rFonts w:ascii="ＭＳ ゴシック" w:eastAsia="ＭＳ ゴシック" w:hAnsi="ＭＳ ゴシック" w:cs="Times New Roman" w:hint="eastAsia"/>
              </w:rPr>
              <w:t>発行会社による</w:t>
            </w:r>
            <w:r w:rsidR="00CD4034" w:rsidRPr="00990B6E">
              <w:rPr>
                <w:rFonts w:ascii="ＭＳ ゴシック" w:eastAsia="ＭＳ ゴシック" w:hAnsi="ＭＳ ゴシック" w:cs="Times New Roman" w:hint="eastAsia"/>
              </w:rPr>
              <w:t>買い取りを</w:t>
            </w:r>
            <w:r w:rsidR="00AC3B4E" w:rsidRPr="00990B6E">
              <w:rPr>
                <w:rFonts w:ascii="ＭＳ ゴシック" w:eastAsia="ＭＳ ゴシック" w:hAnsi="ＭＳ ゴシック" w:cs="Times New Roman" w:hint="eastAsia"/>
              </w:rPr>
              <w:t>投資家</w:t>
            </w:r>
            <w:r w:rsidRPr="00990B6E">
              <w:rPr>
                <w:rFonts w:ascii="ＭＳ ゴシック" w:eastAsia="ＭＳ ゴシック" w:hAnsi="ＭＳ ゴシック" w:cs="Times New Roman" w:hint="eastAsia"/>
              </w:rPr>
              <w:t>（A種優先株主）</w:t>
            </w:r>
            <w:r w:rsidR="00CD4034" w:rsidRPr="00990B6E">
              <w:rPr>
                <w:rFonts w:ascii="ＭＳ ゴシック" w:eastAsia="ＭＳ ゴシック" w:hAnsi="ＭＳ ゴシック" w:cs="Times New Roman" w:hint="eastAsia"/>
              </w:rPr>
              <w:t>に</w:t>
            </w:r>
            <w:r w:rsidR="00686D25" w:rsidRPr="00990B6E">
              <w:rPr>
                <w:rFonts w:ascii="ＭＳ ゴシック" w:eastAsia="ＭＳ ゴシック" w:hAnsi="ＭＳ ゴシック" w:cs="Times New Roman" w:hint="eastAsia"/>
              </w:rPr>
              <w:t>対して</w:t>
            </w:r>
            <w:r w:rsidR="00CD4034" w:rsidRPr="00990B6E">
              <w:rPr>
                <w:rFonts w:ascii="ＭＳ ゴシック" w:eastAsia="ＭＳ ゴシック" w:hAnsi="ＭＳ ゴシック" w:cs="Times New Roman" w:hint="eastAsia"/>
              </w:rPr>
              <w:t>保証</w:t>
            </w:r>
            <w:r w:rsidRPr="00990B6E">
              <w:rPr>
                <w:rFonts w:ascii="ＭＳ ゴシック" w:eastAsia="ＭＳ ゴシック" w:hAnsi="ＭＳ ゴシック" w:cs="Times New Roman" w:hint="eastAsia"/>
              </w:rPr>
              <w:t>する効果があります</w:t>
            </w:r>
            <w:r w:rsidR="00CD4034" w:rsidRPr="00990B6E">
              <w:rPr>
                <w:rFonts w:ascii="ＭＳ ゴシック" w:eastAsia="ＭＳ ゴシック" w:hAnsi="ＭＳ ゴシック" w:cs="Times New Roman" w:hint="eastAsia"/>
              </w:rPr>
              <w:t>。</w:t>
            </w:r>
            <w:r w:rsidR="0018245C" w:rsidRPr="00990B6E">
              <w:rPr>
                <w:rFonts w:ascii="ＭＳ ゴシック" w:eastAsia="ＭＳ ゴシック" w:hAnsi="ＭＳ ゴシック" w:cs="Times New Roman" w:hint="eastAsia"/>
              </w:rPr>
              <w:t>なお、株式買取金額の算出について</w:t>
            </w:r>
            <w:r w:rsidR="00246D8A" w:rsidRPr="00990B6E">
              <w:rPr>
                <w:rFonts w:ascii="ＭＳ ゴシック" w:eastAsia="ＭＳ ゴシック" w:hAnsi="ＭＳ ゴシック" w:cs="Times New Roman" w:hint="eastAsia"/>
              </w:rPr>
              <w:t>は</w:t>
            </w:r>
            <w:r w:rsidR="0018245C" w:rsidRPr="00990B6E">
              <w:rPr>
                <w:rFonts w:ascii="ＭＳ ゴシック" w:eastAsia="ＭＳ ゴシック" w:hAnsi="ＭＳ ゴシック" w:cs="Times New Roman" w:hint="eastAsia"/>
              </w:rPr>
              <w:t>本株式引受契約第6</w:t>
            </w:r>
            <w:r w:rsidR="0018245C" w:rsidRPr="00990B6E">
              <w:rPr>
                <w:rFonts w:ascii="ＭＳ ゴシック" w:eastAsia="ＭＳ ゴシック" w:hAnsi="ＭＳ ゴシック" w:cs="Times New Roman"/>
              </w:rPr>
              <w:t>.1</w:t>
            </w:r>
            <w:r w:rsidR="0018245C" w:rsidRPr="00990B6E">
              <w:rPr>
                <w:rFonts w:ascii="ＭＳ ゴシック" w:eastAsia="ＭＳ ゴシック" w:hAnsi="ＭＳ ゴシック" w:cs="Times New Roman" w:hint="eastAsia"/>
              </w:rPr>
              <w:t>条に基づき設定しています。</w:t>
            </w:r>
          </w:p>
          <w:p w14:paraId="73627EC5" w14:textId="77777777" w:rsidR="00807E20" w:rsidRPr="00990B6E" w:rsidRDefault="00807E20" w:rsidP="0018245C">
            <w:pPr>
              <w:jc w:val="left"/>
              <w:rPr>
                <w:rFonts w:ascii="ＭＳ ゴシック" w:eastAsia="ＭＳ ゴシック" w:hAnsi="ＭＳ ゴシック" w:cs="Times New Roman"/>
              </w:rPr>
            </w:pPr>
          </w:p>
          <w:p w14:paraId="153A0D9C" w14:textId="77777777" w:rsidR="00686D25" w:rsidRPr="00990B6E" w:rsidRDefault="00686D25" w:rsidP="00CD4034">
            <w:pPr>
              <w:pStyle w:val="a8"/>
              <w:numPr>
                <w:ilvl w:val="0"/>
                <w:numId w:val="33"/>
              </w:numPr>
              <w:ind w:leftChars="0"/>
              <w:jc w:val="left"/>
              <w:rPr>
                <w:rFonts w:ascii="ＭＳ ゴシック" w:eastAsia="ＭＳ ゴシック" w:hAnsi="ＭＳ ゴシック" w:cs="Times New Roman"/>
              </w:rPr>
            </w:pPr>
            <w:r w:rsidRPr="00990B6E">
              <w:rPr>
                <w:rFonts w:ascii="ＭＳ ゴシック" w:eastAsia="ＭＳ ゴシック" w:hAnsi="ＭＳ ゴシック" w:cs="Times New Roman" w:hint="eastAsia"/>
              </w:rPr>
              <w:t>取得条項</w:t>
            </w:r>
          </w:p>
          <w:p w14:paraId="2CB2D7D3" w14:textId="64BD64B1" w:rsidR="00CD4034" w:rsidRPr="00990B6E" w:rsidRDefault="00686D25" w:rsidP="00686D25">
            <w:pPr>
              <w:pStyle w:val="a8"/>
              <w:ind w:leftChars="0" w:left="420"/>
              <w:jc w:val="left"/>
              <w:rPr>
                <w:rFonts w:ascii="ＭＳ ゴシック" w:eastAsia="ＭＳ ゴシック" w:hAnsi="ＭＳ ゴシック" w:cs="Times New Roman"/>
              </w:rPr>
            </w:pPr>
            <w:r w:rsidRPr="00990B6E">
              <w:rPr>
                <w:rFonts w:ascii="ＭＳ ゴシック" w:eastAsia="ＭＳ ゴシック" w:hAnsi="ＭＳ ゴシック" w:cs="Times New Roman" w:hint="eastAsia"/>
              </w:rPr>
              <w:t>発行</w:t>
            </w:r>
            <w:r w:rsidR="00CD4034" w:rsidRPr="00990B6E">
              <w:rPr>
                <w:rFonts w:ascii="ＭＳ ゴシック" w:eastAsia="ＭＳ ゴシック" w:hAnsi="ＭＳ ゴシック" w:cs="Times New Roman" w:hint="eastAsia"/>
              </w:rPr>
              <w:t>会社が</w:t>
            </w:r>
            <w:r w:rsidR="00044900" w:rsidRPr="00990B6E">
              <w:rPr>
                <w:rFonts w:ascii="ＭＳ ゴシック" w:eastAsia="ＭＳ ゴシック" w:hAnsi="ＭＳ ゴシック" w:cs="Times New Roman" w:hint="eastAsia"/>
              </w:rPr>
              <w:t>A種優先</w:t>
            </w:r>
            <w:r w:rsidR="00CD4034" w:rsidRPr="00990B6E">
              <w:rPr>
                <w:rFonts w:ascii="ＭＳ ゴシック" w:eastAsia="ＭＳ ゴシック" w:hAnsi="ＭＳ ゴシック" w:cs="Times New Roman" w:hint="eastAsia"/>
              </w:rPr>
              <w:t>株主に対して</w:t>
            </w:r>
            <w:r w:rsidR="00044900" w:rsidRPr="00990B6E">
              <w:rPr>
                <w:rFonts w:ascii="ＭＳ ゴシック" w:eastAsia="ＭＳ ゴシック" w:hAnsi="ＭＳ ゴシック" w:cs="Times New Roman" w:hint="eastAsia"/>
              </w:rPr>
              <w:t>A種優先</w:t>
            </w:r>
            <w:r w:rsidR="00CD4034" w:rsidRPr="00990B6E">
              <w:rPr>
                <w:rFonts w:ascii="ＭＳ ゴシック" w:eastAsia="ＭＳ ゴシック" w:hAnsi="ＭＳ ゴシック" w:cs="Times New Roman" w:hint="eastAsia"/>
              </w:rPr>
              <w:t>株式の取得を請求することができる権利に関する条文です。</w:t>
            </w:r>
            <w:r w:rsidRPr="00990B6E">
              <w:rPr>
                <w:rFonts w:ascii="ＭＳ ゴシック" w:eastAsia="ＭＳ ゴシック" w:hAnsi="ＭＳ ゴシック" w:cs="Times New Roman" w:hint="eastAsia"/>
              </w:rPr>
              <w:t>本サンプルにおいては、発行</w:t>
            </w:r>
            <w:r w:rsidR="00CD4034" w:rsidRPr="00990B6E">
              <w:rPr>
                <w:rFonts w:ascii="ＭＳ ゴシック" w:eastAsia="ＭＳ ゴシック" w:hAnsi="ＭＳ ゴシック" w:cs="Times New Roman" w:hint="eastAsia"/>
              </w:rPr>
              <w:t>会社が</w:t>
            </w:r>
            <w:r w:rsidR="00B26AE1" w:rsidRPr="00990B6E">
              <w:rPr>
                <w:rFonts w:ascii="ＭＳ ゴシック" w:eastAsia="ＭＳ ゴシック" w:hAnsi="ＭＳ ゴシック" w:cs="Times New Roman" w:hint="eastAsia"/>
              </w:rPr>
              <w:t>A種優先</w:t>
            </w:r>
            <w:r w:rsidR="00CD4034" w:rsidRPr="00990B6E">
              <w:rPr>
                <w:rFonts w:ascii="ＭＳ ゴシック" w:eastAsia="ＭＳ ゴシック" w:hAnsi="ＭＳ ゴシック" w:cs="Times New Roman" w:hint="eastAsia"/>
              </w:rPr>
              <w:t>株主本人の同意な</w:t>
            </w:r>
            <w:r w:rsidRPr="00990B6E">
              <w:rPr>
                <w:rFonts w:ascii="ＭＳ ゴシック" w:eastAsia="ＭＳ ゴシック" w:hAnsi="ＭＳ ゴシック" w:cs="Times New Roman" w:hint="eastAsia"/>
              </w:rPr>
              <w:t>くして</w:t>
            </w:r>
            <w:r w:rsidR="00B26AE1" w:rsidRPr="00990B6E">
              <w:rPr>
                <w:rFonts w:ascii="ＭＳ ゴシック" w:eastAsia="ＭＳ ゴシック" w:hAnsi="ＭＳ ゴシック" w:cs="Times New Roman" w:hint="eastAsia"/>
              </w:rPr>
              <w:t>一定の金銭</w:t>
            </w:r>
            <w:r w:rsidRPr="00990B6E">
              <w:rPr>
                <w:rFonts w:ascii="ＭＳ ゴシック" w:eastAsia="ＭＳ ゴシック" w:hAnsi="ＭＳ ゴシック" w:cs="Times New Roman" w:hint="eastAsia"/>
              </w:rPr>
              <w:t>（A種払込金額に1.5倍を乗じた金額）</w:t>
            </w:r>
            <w:r w:rsidR="00B26AE1" w:rsidRPr="00990B6E">
              <w:rPr>
                <w:rFonts w:ascii="ＭＳ ゴシック" w:eastAsia="ＭＳ ゴシック" w:hAnsi="ＭＳ ゴシック" w:cs="Times New Roman" w:hint="eastAsia"/>
              </w:rPr>
              <w:t>を対価としてA種優先</w:t>
            </w:r>
            <w:r w:rsidR="00CD4034" w:rsidRPr="00990B6E">
              <w:rPr>
                <w:rFonts w:ascii="ＭＳ ゴシック" w:eastAsia="ＭＳ ゴシック" w:hAnsi="ＭＳ ゴシック" w:cs="Times New Roman" w:hint="eastAsia"/>
              </w:rPr>
              <w:t>株式を買い取ることができ</w:t>
            </w:r>
            <w:r w:rsidR="00B26AE1" w:rsidRPr="00990B6E">
              <w:rPr>
                <w:rFonts w:ascii="ＭＳ ゴシック" w:eastAsia="ＭＳ ゴシック" w:hAnsi="ＭＳ ゴシック" w:cs="Times New Roman" w:hint="eastAsia"/>
              </w:rPr>
              <w:t>るものとしています</w:t>
            </w:r>
            <w:r w:rsidR="0018245C" w:rsidRPr="00990B6E">
              <w:rPr>
                <w:rFonts w:ascii="ＭＳ ゴシック" w:eastAsia="ＭＳ ゴシック" w:hAnsi="ＭＳ ゴシック" w:cs="Times New Roman" w:hint="eastAsia"/>
              </w:rPr>
              <w:t>。なお、株式買取金額の算出について</w:t>
            </w:r>
            <w:r w:rsidR="00246D8A" w:rsidRPr="00990B6E">
              <w:rPr>
                <w:rFonts w:ascii="ＭＳ ゴシック" w:eastAsia="ＭＳ ゴシック" w:hAnsi="ＭＳ ゴシック" w:cs="Times New Roman" w:hint="eastAsia"/>
              </w:rPr>
              <w:t>は</w:t>
            </w:r>
            <w:r w:rsidR="0018245C" w:rsidRPr="00990B6E">
              <w:rPr>
                <w:rFonts w:ascii="ＭＳ ゴシック" w:eastAsia="ＭＳ ゴシック" w:hAnsi="ＭＳ ゴシック" w:cs="Times New Roman" w:hint="eastAsia"/>
              </w:rPr>
              <w:t>本株式引受契約第6</w:t>
            </w:r>
            <w:r w:rsidR="0018245C" w:rsidRPr="00990B6E">
              <w:rPr>
                <w:rFonts w:ascii="ＭＳ ゴシック" w:eastAsia="ＭＳ ゴシック" w:hAnsi="ＭＳ ゴシック" w:cs="Times New Roman"/>
              </w:rPr>
              <w:t>.1</w:t>
            </w:r>
            <w:r w:rsidR="0018245C" w:rsidRPr="00990B6E">
              <w:rPr>
                <w:rFonts w:ascii="ＭＳ ゴシック" w:eastAsia="ＭＳ ゴシック" w:hAnsi="ＭＳ ゴシック" w:cs="Times New Roman" w:hint="eastAsia"/>
              </w:rPr>
              <w:t>条に基づき設定しています。</w:t>
            </w:r>
          </w:p>
          <w:p w14:paraId="26D18974" w14:textId="24247D18" w:rsidR="00CD4034" w:rsidRDefault="00CD4034" w:rsidP="00B06E4B">
            <w:pPr>
              <w:jc w:val="left"/>
              <w:rPr>
                <w:rFonts w:ascii="ＭＳ ゴシック" w:eastAsia="ＭＳ ゴシック" w:hAnsi="ＭＳ ゴシック" w:cs="Times New Roman"/>
              </w:rPr>
            </w:pPr>
          </w:p>
          <w:p w14:paraId="26DFDAA9" w14:textId="77777777" w:rsidR="00990B6E" w:rsidRPr="00990B6E" w:rsidRDefault="00990B6E" w:rsidP="00B06E4B">
            <w:pPr>
              <w:jc w:val="left"/>
              <w:rPr>
                <w:rFonts w:ascii="ＭＳ ゴシック" w:eastAsia="ＭＳ ゴシック" w:hAnsi="ＭＳ ゴシック" w:cs="Times New Roman"/>
              </w:rPr>
            </w:pPr>
          </w:p>
          <w:p w14:paraId="17BE3864" w14:textId="77777777" w:rsidR="00686D25" w:rsidRPr="00990B6E" w:rsidRDefault="00686D25" w:rsidP="00CD4034">
            <w:pPr>
              <w:pStyle w:val="a8"/>
              <w:numPr>
                <w:ilvl w:val="0"/>
                <w:numId w:val="33"/>
              </w:numPr>
              <w:ind w:leftChars="0"/>
              <w:jc w:val="left"/>
              <w:rPr>
                <w:rFonts w:ascii="ＭＳ ゴシック" w:eastAsia="ＭＳ ゴシック" w:hAnsi="ＭＳ ゴシック" w:cs="Times New Roman"/>
              </w:rPr>
            </w:pPr>
            <w:r w:rsidRPr="00990B6E">
              <w:rPr>
                <w:rFonts w:ascii="ＭＳ ゴシック" w:eastAsia="ＭＳ ゴシック" w:hAnsi="ＭＳ ゴシック" w:cs="Times New Roman" w:hint="eastAsia"/>
              </w:rPr>
              <w:lastRenderedPageBreak/>
              <w:t>株主総会の議決権</w:t>
            </w:r>
          </w:p>
          <w:p w14:paraId="75D661FE" w14:textId="7C0E65F0" w:rsidR="00CD4034" w:rsidRPr="00990B6E" w:rsidRDefault="007D2AF9" w:rsidP="00686D25">
            <w:pPr>
              <w:pStyle w:val="a8"/>
              <w:ind w:leftChars="0" w:left="420"/>
              <w:jc w:val="left"/>
              <w:rPr>
                <w:rFonts w:ascii="ＭＳ ゴシック" w:eastAsia="ＭＳ ゴシック" w:hAnsi="ＭＳ ゴシック" w:cs="Times New Roman"/>
              </w:rPr>
            </w:pPr>
            <w:r w:rsidRPr="00990B6E">
              <w:rPr>
                <w:rFonts w:ascii="ＭＳ ゴシック" w:eastAsia="ＭＳ ゴシック" w:hAnsi="ＭＳ ゴシック" w:cs="Times New Roman" w:hint="eastAsia"/>
              </w:rPr>
              <w:t>株主総会における</w:t>
            </w:r>
            <w:r w:rsidR="00686D25" w:rsidRPr="00990B6E">
              <w:rPr>
                <w:rFonts w:ascii="ＭＳ ゴシック" w:eastAsia="ＭＳ ゴシック" w:hAnsi="ＭＳ ゴシック" w:cs="Times New Roman" w:hint="eastAsia"/>
              </w:rPr>
              <w:t>種類株主の</w:t>
            </w:r>
            <w:r w:rsidR="00CD4034" w:rsidRPr="00990B6E">
              <w:rPr>
                <w:rFonts w:ascii="ＭＳ ゴシック" w:eastAsia="ＭＳ ゴシック" w:hAnsi="ＭＳ ゴシック" w:cs="Times New Roman" w:hint="eastAsia"/>
              </w:rPr>
              <w:t>議決権の</w:t>
            </w:r>
            <w:r w:rsidRPr="00990B6E">
              <w:rPr>
                <w:rFonts w:ascii="ＭＳ ゴシック" w:eastAsia="ＭＳ ゴシック" w:hAnsi="ＭＳ ゴシック" w:cs="Times New Roman" w:hint="eastAsia"/>
              </w:rPr>
              <w:t>行使を</w:t>
            </w:r>
            <w:r w:rsidR="00CD4034" w:rsidRPr="00990B6E">
              <w:rPr>
                <w:rFonts w:ascii="ＭＳ ゴシック" w:eastAsia="ＭＳ ゴシック" w:hAnsi="ＭＳ ゴシック" w:cs="Times New Roman" w:hint="eastAsia"/>
              </w:rPr>
              <w:t>制限</w:t>
            </w:r>
            <w:r w:rsidRPr="00990B6E">
              <w:rPr>
                <w:rFonts w:ascii="ＭＳ ゴシック" w:eastAsia="ＭＳ ゴシック" w:hAnsi="ＭＳ ゴシック" w:cs="Times New Roman" w:hint="eastAsia"/>
              </w:rPr>
              <w:t>する旨の</w:t>
            </w:r>
            <w:r w:rsidR="00CD4034" w:rsidRPr="00990B6E">
              <w:rPr>
                <w:rFonts w:ascii="ＭＳ ゴシック" w:eastAsia="ＭＳ ゴシック" w:hAnsi="ＭＳ ゴシック" w:cs="Times New Roman" w:hint="eastAsia"/>
              </w:rPr>
              <w:t>条文です。</w:t>
            </w:r>
            <w:r w:rsidR="00686D25" w:rsidRPr="00990B6E">
              <w:rPr>
                <w:rFonts w:ascii="ＭＳ ゴシック" w:eastAsia="ＭＳ ゴシック" w:hAnsi="ＭＳ ゴシック" w:cs="Times New Roman" w:hint="eastAsia"/>
              </w:rPr>
              <w:t>会社法上、</w:t>
            </w:r>
            <w:r w:rsidR="00D648CC" w:rsidRPr="00990B6E">
              <w:rPr>
                <w:rFonts w:ascii="ＭＳ ゴシック" w:eastAsia="ＭＳ ゴシック" w:hAnsi="ＭＳ ゴシック" w:cs="Times New Roman" w:hint="eastAsia"/>
              </w:rPr>
              <w:t>定款で定めることにより、</w:t>
            </w:r>
            <w:r w:rsidR="00CD4034" w:rsidRPr="00990B6E">
              <w:rPr>
                <w:rFonts w:ascii="ＭＳ ゴシック" w:eastAsia="ＭＳ ゴシック" w:hAnsi="ＭＳ ゴシック" w:cs="Times New Roman" w:hint="eastAsia"/>
              </w:rPr>
              <w:t>株主総会</w:t>
            </w:r>
            <w:r w:rsidR="00686D25" w:rsidRPr="00990B6E">
              <w:rPr>
                <w:rFonts w:ascii="ＭＳ ゴシック" w:eastAsia="ＭＳ ゴシック" w:hAnsi="ＭＳ ゴシック" w:cs="Times New Roman" w:hint="eastAsia"/>
              </w:rPr>
              <w:t>において議決権を行使することができる事項</w:t>
            </w:r>
            <w:r w:rsidR="00CD4034" w:rsidRPr="00990B6E">
              <w:rPr>
                <w:rFonts w:ascii="ＭＳ ゴシック" w:eastAsia="ＭＳ ゴシック" w:hAnsi="ＭＳ ゴシック" w:cs="Times New Roman" w:hint="eastAsia"/>
              </w:rPr>
              <w:t>の全部</w:t>
            </w:r>
            <w:r w:rsidR="00686D25" w:rsidRPr="00990B6E">
              <w:rPr>
                <w:rFonts w:ascii="ＭＳ ゴシック" w:eastAsia="ＭＳ ゴシック" w:hAnsi="ＭＳ ゴシック" w:cs="Times New Roman" w:hint="eastAsia"/>
              </w:rPr>
              <w:t>又は</w:t>
            </w:r>
            <w:r w:rsidR="00CD4034" w:rsidRPr="00990B6E">
              <w:rPr>
                <w:rFonts w:ascii="ＭＳ ゴシック" w:eastAsia="ＭＳ ゴシック" w:hAnsi="ＭＳ ゴシック" w:cs="Times New Roman" w:hint="eastAsia"/>
              </w:rPr>
              <w:t>一部に関して議決権を制限することができ</w:t>
            </w:r>
            <w:r w:rsidR="00686D25" w:rsidRPr="00990B6E">
              <w:rPr>
                <w:rFonts w:ascii="ＭＳ ゴシック" w:eastAsia="ＭＳ ゴシック" w:hAnsi="ＭＳ ゴシック" w:cs="Times New Roman" w:hint="eastAsia"/>
              </w:rPr>
              <w:t>るところ</w:t>
            </w:r>
            <w:r w:rsidR="00CD4034" w:rsidRPr="00990B6E">
              <w:rPr>
                <w:rFonts w:ascii="ＭＳ ゴシック" w:eastAsia="ＭＳ ゴシック" w:hAnsi="ＭＳ ゴシック" w:cs="Times New Roman" w:hint="eastAsia"/>
              </w:rPr>
              <w:t>、</w:t>
            </w:r>
            <w:r w:rsidR="00686D25" w:rsidRPr="00990B6E">
              <w:rPr>
                <w:rFonts w:ascii="ＭＳ ゴシック" w:eastAsia="ＭＳ ゴシック" w:hAnsi="ＭＳ ゴシック" w:cs="Times New Roman" w:hint="eastAsia"/>
              </w:rPr>
              <w:t>本サンプルにおいては全部についてA種優先株主は議決権を行使できないものとしています。これにより、</w:t>
            </w:r>
            <w:r w:rsidRPr="00990B6E">
              <w:rPr>
                <w:rFonts w:ascii="ＭＳ ゴシック" w:eastAsia="ＭＳ ゴシック" w:hAnsi="ＭＳ ゴシック" w:cs="Times New Roman" w:hint="eastAsia"/>
              </w:rPr>
              <w:t>既存株主の議決権比率をできるだけ維持し、</w:t>
            </w:r>
            <w:r w:rsidR="00CD4034" w:rsidRPr="00990B6E">
              <w:rPr>
                <w:rFonts w:ascii="ＭＳ ゴシック" w:eastAsia="ＭＳ ゴシック" w:hAnsi="ＭＳ ゴシック" w:cs="Times New Roman" w:hint="eastAsia"/>
              </w:rPr>
              <w:t>経営権の分散を防</w:t>
            </w:r>
            <w:r w:rsidR="005948D9" w:rsidRPr="00990B6E">
              <w:rPr>
                <w:rFonts w:ascii="ＭＳ ゴシック" w:eastAsia="ＭＳ ゴシック" w:hAnsi="ＭＳ ゴシック" w:cs="Times New Roman" w:hint="eastAsia"/>
              </w:rPr>
              <w:t>ぐ効果が</w:t>
            </w:r>
            <w:r w:rsidR="00686D25" w:rsidRPr="00990B6E">
              <w:rPr>
                <w:rFonts w:ascii="ＭＳ ゴシック" w:eastAsia="ＭＳ ゴシック" w:hAnsi="ＭＳ ゴシック" w:cs="Times New Roman" w:hint="eastAsia"/>
              </w:rPr>
              <w:t>期待できます</w:t>
            </w:r>
            <w:r w:rsidR="00CD4034" w:rsidRPr="00990B6E">
              <w:rPr>
                <w:rFonts w:ascii="ＭＳ ゴシック" w:eastAsia="ＭＳ ゴシック" w:hAnsi="ＭＳ ゴシック" w:cs="Times New Roman" w:hint="eastAsia"/>
              </w:rPr>
              <w:t>。</w:t>
            </w:r>
          </w:p>
          <w:p w14:paraId="3BEF60E4" w14:textId="77777777" w:rsidR="0018245C" w:rsidRPr="00990B6E" w:rsidRDefault="0018245C" w:rsidP="00990B6E">
            <w:pPr>
              <w:jc w:val="left"/>
              <w:rPr>
                <w:rFonts w:ascii="ＭＳ ゴシック" w:eastAsia="ＭＳ ゴシック" w:hAnsi="ＭＳ ゴシック" w:cs="Times New Roman"/>
              </w:rPr>
            </w:pPr>
          </w:p>
          <w:p w14:paraId="630BCB70" w14:textId="77777777" w:rsidR="00D648CC" w:rsidRPr="00990B6E" w:rsidRDefault="00D648CC" w:rsidP="00D648CC">
            <w:pPr>
              <w:pStyle w:val="a8"/>
              <w:numPr>
                <w:ilvl w:val="0"/>
                <w:numId w:val="33"/>
              </w:numPr>
              <w:ind w:leftChars="0"/>
              <w:jc w:val="left"/>
              <w:rPr>
                <w:rFonts w:ascii="ＭＳ ゴシック" w:eastAsia="ＭＳ ゴシック" w:hAnsi="ＭＳ ゴシック" w:cs="Times New Roman"/>
              </w:rPr>
            </w:pPr>
            <w:r w:rsidRPr="00990B6E">
              <w:rPr>
                <w:rFonts w:ascii="ＭＳ ゴシック" w:eastAsia="ＭＳ ゴシック" w:hAnsi="ＭＳ ゴシック" w:cs="Times New Roman" w:hint="eastAsia"/>
              </w:rPr>
              <w:t>種類株主総会の決議の排除</w:t>
            </w:r>
          </w:p>
          <w:p w14:paraId="735BA832" w14:textId="20DE7390" w:rsidR="007D2AF9" w:rsidRPr="00990B6E" w:rsidRDefault="007D2AF9" w:rsidP="00D648CC">
            <w:pPr>
              <w:pStyle w:val="a8"/>
              <w:ind w:leftChars="0" w:left="420"/>
              <w:jc w:val="left"/>
              <w:rPr>
                <w:rFonts w:ascii="ＭＳ ゴシック" w:eastAsia="ＭＳ ゴシック" w:hAnsi="ＭＳ ゴシック" w:cs="Times New Roman"/>
              </w:rPr>
            </w:pPr>
            <w:r w:rsidRPr="00990B6E">
              <w:rPr>
                <w:rFonts w:ascii="ＭＳ ゴシック" w:eastAsia="ＭＳ ゴシック" w:hAnsi="ＭＳ ゴシック" w:cs="Times New Roman" w:hint="eastAsia"/>
              </w:rPr>
              <w:t>種類株主</w:t>
            </w:r>
            <w:r w:rsidR="0016467E" w:rsidRPr="00990B6E">
              <w:rPr>
                <w:rFonts w:ascii="ＭＳ ゴシック" w:eastAsia="ＭＳ ゴシック" w:hAnsi="ＭＳ ゴシック" w:cs="Times New Roman" w:hint="eastAsia"/>
              </w:rPr>
              <w:t>総会決議を要する事項の制限に関する条文です。</w:t>
            </w:r>
            <w:r w:rsidR="00D36FD3" w:rsidRPr="00990B6E">
              <w:rPr>
                <w:rFonts w:ascii="ＭＳ ゴシック" w:eastAsia="ＭＳ ゴシック" w:hAnsi="ＭＳ ゴシック" w:cs="Times New Roman" w:hint="eastAsia"/>
              </w:rPr>
              <w:t>会社法上、一定の種類株主総会の決議については、それを要しない旨を定款で定めることができます。</w:t>
            </w:r>
            <w:r w:rsidR="00D648CC" w:rsidRPr="00990B6E">
              <w:rPr>
                <w:rFonts w:ascii="ＭＳ ゴシック" w:eastAsia="ＭＳ ゴシック" w:hAnsi="ＭＳ ゴシック" w:cs="Times New Roman" w:hint="eastAsia"/>
              </w:rPr>
              <w:t>本サンプルにおいては、</w:t>
            </w:r>
            <w:r w:rsidR="00D36FD3" w:rsidRPr="00990B6E">
              <w:rPr>
                <w:rFonts w:ascii="ＭＳ ゴシック" w:eastAsia="ＭＳ ゴシック" w:hAnsi="ＭＳ ゴシック" w:cs="Times New Roman" w:hint="eastAsia"/>
              </w:rPr>
              <w:t>発行会社による手続的負担等を軽減する観点から、発行会社が一定の重要な行為を行う場合には</w:t>
            </w:r>
            <w:r w:rsidR="00D648CC" w:rsidRPr="00990B6E">
              <w:rPr>
                <w:rFonts w:ascii="ＭＳ ゴシック" w:eastAsia="ＭＳ ゴシック" w:hAnsi="ＭＳ ゴシック" w:cs="Times New Roman" w:hint="eastAsia"/>
              </w:rPr>
              <w:t>A種</w:t>
            </w:r>
            <w:r w:rsidR="00D36FD3" w:rsidRPr="00990B6E">
              <w:rPr>
                <w:rFonts w:ascii="ＭＳ ゴシック" w:eastAsia="ＭＳ ゴシック" w:hAnsi="ＭＳ ゴシック" w:cs="Times New Roman" w:hint="eastAsia"/>
              </w:rPr>
              <w:t>優先投資契約書において投資家（A種優先株主）の同意（同契約書第5.4条）が必要とする一方で、種類株主総会については、</w:t>
            </w:r>
            <w:r w:rsidR="00D648CC" w:rsidRPr="00990B6E">
              <w:rPr>
                <w:rFonts w:ascii="ＭＳ ゴシック" w:eastAsia="ＭＳ ゴシック" w:hAnsi="ＭＳ ゴシック" w:cs="Times New Roman" w:hint="eastAsia"/>
              </w:rPr>
              <w:t>左記のとおり、</w:t>
            </w:r>
            <w:r w:rsidR="0016467E" w:rsidRPr="00990B6E">
              <w:rPr>
                <w:rFonts w:ascii="ＭＳ ゴシック" w:eastAsia="ＭＳ ゴシック" w:hAnsi="ＭＳ ゴシック" w:cs="Times New Roman" w:hint="eastAsia"/>
              </w:rPr>
              <w:t>種類株主総会決議を要するケースを制限することにより、種類株主総会の開催</w:t>
            </w:r>
            <w:r w:rsidR="005948D9" w:rsidRPr="00990B6E">
              <w:rPr>
                <w:rFonts w:ascii="ＭＳ ゴシック" w:eastAsia="ＭＳ ゴシック" w:hAnsi="ＭＳ ゴシック" w:cs="Times New Roman" w:hint="eastAsia"/>
              </w:rPr>
              <w:t>が求められる場面を限定</w:t>
            </w:r>
            <w:r w:rsidR="00D648CC" w:rsidRPr="00990B6E">
              <w:rPr>
                <w:rFonts w:ascii="ＭＳ ゴシック" w:eastAsia="ＭＳ ゴシック" w:hAnsi="ＭＳ ゴシック" w:cs="Times New Roman" w:hint="eastAsia"/>
              </w:rPr>
              <w:t>しています</w:t>
            </w:r>
            <w:r w:rsidR="0016467E" w:rsidRPr="00990B6E">
              <w:rPr>
                <w:rFonts w:ascii="ＭＳ ゴシック" w:eastAsia="ＭＳ ゴシック" w:hAnsi="ＭＳ ゴシック" w:cs="Times New Roman" w:hint="eastAsia"/>
              </w:rPr>
              <w:t>。</w:t>
            </w:r>
          </w:p>
        </w:tc>
      </w:tr>
    </w:tbl>
    <w:p w14:paraId="5A923B0E" w14:textId="77777777" w:rsidR="00FD2C97" w:rsidRPr="00FD270D" w:rsidRDefault="00857C25" w:rsidP="00F21172">
      <w:pPr>
        <w:jc w:val="center"/>
        <w:rPr>
          <w:rFonts w:ascii="Times New Roman" w:hAnsi="Times New Roman" w:cs="Times New Roman"/>
        </w:rPr>
      </w:pPr>
    </w:p>
    <w:sectPr w:rsidR="00FD2C97" w:rsidRPr="00FD270D" w:rsidSect="00F21172">
      <w:headerReference w:type="even" r:id="rId7"/>
      <w:headerReference w:type="default" r:id="rId8"/>
      <w:footerReference w:type="even" r:id="rId9"/>
      <w:footerReference w:type="default" r:id="rId10"/>
      <w:headerReference w:type="first" r:id="rId11"/>
      <w:footerReference w:type="first" r:id="rId12"/>
      <w:pgSz w:w="23811" w:h="16838" w:orient="landscape" w:code="8"/>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F1B2B" w14:textId="77777777" w:rsidR="00544F1B" w:rsidRDefault="00544F1B" w:rsidP="00445C8C">
      <w:r>
        <w:separator/>
      </w:r>
    </w:p>
  </w:endnote>
  <w:endnote w:type="continuationSeparator" w:id="0">
    <w:p w14:paraId="76FFB88B" w14:textId="77777777" w:rsidR="00544F1B" w:rsidRDefault="00544F1B" w:rsidP="0044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71824" w14:textId="77777777" w:rsidR="00857C25" w:rsidRDefault="00857C2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C5ED3" w14:textId="77777777" w:rsidR="00857C25" w:rsidRDefault="00857C2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7B8AB" w14:textId="77777777" w:rsidR="00857C25" w:rsidRDefault="00857C2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AB94F" w14:textId="77777777" w:rsidR="00544F1B" w:rsidRDefault="00544F1B" w:rsidP="00445C8C">
      <w:r>
        <w:separator/>
      </w:r>
    </w:p>
  </w:footnote>
  <w:footnote w:type="continuationSeparator" w:id="0">
    <w:p w14:paraId="5B991DDF" w14:textId="77777777" w:rsidR="00544F1B" w:rsidRDefault="00544F1B" w:rsidP="00445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247D6" w14:textId="77777777" w:rsidR="00857C25" w:rsidRDefault="00857C2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BEBB2" w14:textId="77777777" w:rsidR="00857C25" w:rsidRDefault="00857C2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BF51F" w14:textId="77777777" w:rsidR="00857C25" w:rsidRDefault="00857C2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DBC"/>
    <w:multiLevelType w:val="multilevel"/>
    <w:tmpl w:val="E4F29E52"/>
    <w:lvl w:ilvl="0">
      <w:start w:val="1"/>
      <w:numFmt w:val="decimal"/>
      <w:pStyle w:val="1"/>
      <w:suff w:val="nothing"/>
      <w:lvlText w:val="第%1章"/>
      <w:lvlJc w:val="center"/>
      <w:pPr>
        <w:ind w:left="0" w:firstLine="0"/>
      </w:pPr>
      <w:rPr>
        <w:rFonts w:ascii="Times New Roman" w:eastAsia="ＭＳ 明朝" w:hAnsi="Times New Roman" w:cs="Times New Roman" w:hint="default"/>
        <w:sz w:val="21"/>
      </w:rPr>
    </w:lvl>
    <w:lvl w:ilvl="1">
      <w:start w:val="1"/>
      <w:numFmt w:val="decimal"/>
      <w:pStyle w:val="2"/>
      <w:suff w:val="nothing"/>
      <w:lvlText w:val="第%1.%2条"/>
      <w:lvlJc w:val="left"/>
      <w:pPr>
        <w:ind w:left="0" w:firstLine="0"/>
      </w:pPr>
      <w:rPr>
        <w:rFonts w:ascii="Times New Roman" w:eastAsia="ＭＳ 明朝" w:hAnsi="Times New Roman" w:cs="Times New Roman" w:hint="default"/>
        <w:sz w:val="21"/>
      </w:rPr>
    </w:lvl>
    <w:lvl w:ilvl="2">
      <w:start w:val="1"/>
      <w:numFmt w:val="decimal"/>
      <w:lvlRestart w:val="1"/>
      <w:pStyle w:val="a"/>
      <w:suff w:val="nothing"/>
      <w:lvlText w:val="%3."/>
      <w:lvlJc w:val="left"/>
      <w:pPr>
        <w:ind w:left="210" w:hanging="21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6F3F73"/>
    <w:multiLevelType w:val="hybridMultilevel"/>
    <w:tmpl w:val="AEE8856A"/>
    <w:lvl w:ilvl="0" w:tplc="04090013">
      <w:start w:val="1"/>
      <w:numFmt w:val="upperRoman"/>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2A51949"/>
    <w:multiLevelType w:val="hybridMultilevel"/>
    <w:tmpl w:val="7CA407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E463C3"/>
    <w:multiLevelType w:val="hybridMultilevel"/>
    <w:tmpl w:val="D2EADFD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7030CC6"/>
    <w:multiLevelType w:val="hybridMultilevel"/>
    <w:tmpl w:val="4F4EC940"/>
    <w:lvl w:ilvl="0" w:tplc="64AEDCD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245F3F"/>
    <w:multiLevelType w:val="hybridMultilevel"/>
    <w:tmpl w:val="86AE3BBA"/>
    <w:lvl w:ilvl="0" w:tplc="15525B7E">
      <w:numFmt w:val="japaneseCounting"/>
      <w:lvlText w:val="第%1章"/>
      <w:lvlJc w:val="left"/>
      <w:pPr>
        <w:ind w:left="740" w:hanging="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800D2A"/>
    <w:multiLevelType w:val="hybridMultilevel"/>
    <w:tmpl w:val="5036B0CA"/>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E363E7B"/>
    <w:multiLevelType w:val="hybridMultilevel"/>
    <w:tmpl w:val="713C85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E05402"/>
    <w:multiLevelType w:val="hybridMultilevel"/>
    <w:tmpl w:val="4E1AAD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47323B"/>
    <w:multiLevelType w:val="hybridMultilevel"/>
    <w:tmpl w:val="6F48845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70F1263"/>
    <w:multiLevelType w:val="hybridMultilevel"/>
    <w:tmpl w:val="2E0E5E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C68F2"/>
    <w:multiLevelType w:val="hybridMultilevel"/>
    <w:tmpl w:val="C2BC33EE"/>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A937D81"/>
    <w:multiLevelType w:val="hybridMultilevel"/>
    <w:tmpl w:val="303A7A92"/>
    <w:lvl w:ilvl="0" w:tplc="04090017">
      <w:start w:val="1"/>
      <w:numFmt w:val="aiueoFullWidth"/>
      <w:lvlText w:val="(%1)"/>
      <w:lvlJc w:val="left"/>
      <w:pPr>
        <w:ind w:left="720" w:hanging="360"/>
      </w:pPr>
      <w:rPr>
        <w:rFonts w:hint="eastAsia"/>
      </w:rPr>
    </w:lvl>
    <w:lvl w:ilvl="1" w:tplc="04090011">
      <w:start w:val="1"/>
      <w:numFmt w:val="decimalEnclosedCircle"/>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2CDB7ACA"/>
    <w:multiLevelType w:val="hybridMultilevel"/>
    <w:tmpl w:val="B3ECEB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2E6B55"/>
    <w:multiLevelType w:val="hybridMultilevel"/>
    <w:tmpl w:val="F9024C48"/>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04E680A"/>
    <w:multiLevelType w:val="hybridMultilevel"/>
    <w:tmpl w:val="1EE6D67E"/>
    <w:lvl w:ilvl="0" w:tplc="04090017">
      <w:start w:val="1"/>
      <w:numFmt w:val="aiueoFullWidth"/>
      <w:lvlText w:val="(%1)"/>
      <w:lvlJc w:val="left"/>
      <w:pPr>
        <w:ind w:left="720" w:hanging="360"/>
      </w:pPr>
      <w:rPr>
        <w:rFonts w:hint="eastAsia"/>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31F674AB"/>
    <w:multiLevelType w:val="hybridMultilevel"/>
    <w:tmpl w:val="13F64AD2"/>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0D734F2"/>
    <w:multiLevelType w:val="hybridMultilevel"/>
    <w:tmpl w:val="5928ABE6"/>
    <w:lvl w:ilvl="0" w:tplc="64AEDCD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E4316B"/>
    <w:multiLevelType w:val="hybridMultilevel"/>
    <w:tmpl w:val="31A63892"/>
    <w:lvl w:ilvl="0" w:tplc="0409000F">
      <w:start w:val="1"/>
      <w:numFmt w:val="decimal"/>
      <w:lvlText w:val="%1."/>
      <w:lvlJc w:val="left"/>
      <w:pPr>
        <w:ind w:left="420" w:hanging="420"/>
      </w:pPr>
    </w:lvl>
    <w:lvl w:ilvl="1" w:tplc="912A600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0C2DD8"/>
    <w:multiLevelType w:val="hybridMultilevel"/>
    <w:tmpl w:val="FC2CAA7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273E08"/>
    <w:multiLevelType w:val="hybridMultilevel"/>
    <w:tmpl w:val="194CDD74"/>
    <w:lvl w:ilvl="0" w:tplc="94ACFC9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4E81558"/>
    <w:multiLevelType w:val="hybridMultilevel"/>
    <w:tmpl w:val="F694358A"/>
    <w:lvl w:ilvl="0" w:tplc="64AEDCD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253F99"/>
    <w:multiLevelType w:val="hybridMultilevel"/>
    <w:tmpl w:val="4432A6E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0F38F6"/>
    <w:multiLevelType w:val="hybridMultilevel"/>
    <w:tmpl w:val="04BAAC8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61A6592A"/>
    <w:multiLevelType w:val="hybridMultilevel"/>
    <w:tmpl w:val="BEC88054"/>
    <w:lvl w:ilvl="0" w:tplc="BB8EDC72">
      <w:start w:val="8"/>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DC3BE8"/>
    <w:multiLevelType w:val="hybridMultilevel"/>
    <w:tmpl w:val="CB6C6A5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680767"/>
    <w:multiLevelType w:val="hybridMultilevel"/>
    <w:tmpl w:val="79CE53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EBE3CC9"/>
    <w:multiLevelType w:val="hybridMultilevel"/>
    <w:tmpl w:val="1A0A6E5A"/>
    <w:lvl w:ilvl="0" w:tplc="0409000F">
      <w:start w:val="1"/>
      <w:numFmt w:val="decimal"/>
      <w:lvlText w:val="%1."/>
      <w:lvlJc w:val="left"/>
      <w:pPr>
        <w:ind w:left="420" w:hanging="420"/>
      </w:pPr>
    </w:lvl>
    <w:lvl w:ilvl="1" w:tplc="94ACFC9E">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DA7801"/>
    <w:multiLevelType w:val="hybridMultilevel"/>
    <w:tmpl w:val="1284D8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8A826F4"/>
    <w:multiLevelType w:val="hybridMultilevel"/>
    <w:tmpl w:val="321CE6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8E95869"/>
    <w:multiLevelType w:val="hybridMultilevel"/>
    <w:tmpl w:val="E1D09E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A2D65F5"/>
    <w:multiLevelType w:val="hybridMultilevel"/>
    <w:tmpl w:val="5742031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AA30327"/>
    <w:multiLevelType w:val="hybridMultilevel"/>
    <w:tmpl w:val="42FC0C6E"/>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F5F225D"/>
    <w:multiLevelType w:val="hybridMultilevel"/>
    <w:tmpl w:val="EACE5F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8"/>
  </w:num>
  <w:num w:numId="3">
    <w:abstractNumId w:val="30"/>
  </w:num>
  <w:num w:numId="4">
    <w:abstractNumId w:val="17"/>
  </w:num>
  <w:num w:numId="5">
    <w:abstractNumId w:val="4"/>
  </w:num>
  <w:num w:numId="6">
    <w:abstractNumId w:val="21"/>
  </w:num>
  <w:num w:numId="7">
    <w:abstractNumId w:val="1"/>
  </w:num>
  <w:num w:numId="8">
    <w:abstractNumId w:val="15"/>
  </w:num>
  <w:num w:numId="9">
    <w:abstractNumId w:val="12"/>
  </w:num>
  <w:num w:numId="10">
    <w:abstractNumId w:val="22"/>
  </w:num>
  <w:num w:numId="11">
    <w:abstractNumId w:val="8"/>
  </w:num>
  <w:num w:numId="12">
    <w:abstractNumId w:val="25"/>
  </w:num>
  <w:num w:numId="13">
    <w:abstractNumId w:val="32"/>
  </w:num>
  <w:num w:numId="14">
    <w:abstractNumId w:val="14"/>
  </w:num>
  <w:num w:numId="15">
    <w:abstractNumId w:val="31"/>
  </w:num>
  <w:num w:numId="16">
    <w:abstractNumId w:val="23"/>
  </w:num>
  <w:num w:numId="17">
    <w:abstractNumId w:val="28"/>
  </w:num>
  <w:num w:numId="18">
    <w:abstractNumId w:val="9"/>
  </w:num>
  <w:num w:numId="19">
    <w:abstractNumId w:val="19"/>
  </w:num>
  <w:num w:numId="20">
    <w:abstractNumId w:val="10"/>
  </w:num>
  <w:num w:numId="21">
    <w:abstractNumId w:val="16"/>
  </w:num>
  <w:num w:numId="22">
    <w:abstractNumId w:val="11"/>
  </w:num>
  <w:num w:numId="23">
    <w:abstractNumId w:val="2"/>
  </w:num>
  <w:num w:numId="24">
    <w:abstractNumId w:val="3"/>
  </w:num>
  <w:num w:numId="25">
    <w:abstractNumId w:val="13"/>
  </w:num>
  <w:num w:numId="26">
    <w:abstractNumId w:val="29"/>
  </w:num>
  <w:num w:numId="27">
    <w:abstractNumId w:val="27"/>
  </w:num>
  <w:num w:numId="28">
    <w:abstractNumId w:val="6"/>
  </w:num>
  <w:num w:numId="29">
    <w:abstractNumId w:val="5"/>
  </w:num>
  <w:num w:numId="30">
    <w:abstractNumId w:val="26"/>
  </w:num>
  <w:num w:numId="31">
    <w:abstractNumId w:val="33"/>
  </w:num>
  <w:num w:numId="32">
    <w:abstractNumId w:val="7"/>
  </w:num>
  <w:num w:numId="33">
    <w:abstractNumId w:val="24"/>
  </w:num>
  <w:num w:numId="34">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0A0"/>
    <w:rsid w:val="000120FD"/>
    <w:rsid w:val="00044900"/>
    <w:rsid w:val="00050971"/>
    <w:rsid w:val="00056155"/>
    <w:rsid w:val="00065858"/>
    <w:rsid w:val="00084C19"/>
    <w:rsid w:val="00095698"/>
    <w:rsid w:val="000A2194"/>
    <w:rsid w:val="000B6FF5"/>
    <w:rsid w:val="000E55C7"/>
    <w:rsid w:val="000E7FA3"/>
    <w:rsid w:val="00106B1C"/>
    <w:rsid w:val="00113B53"/>
    <w:rsid w:val="00113C4B"/>
    <w:rsid w:val="00126537"/>
    <w:rsid w:val="00134323"/>
    <w:rsid w:val="0016467E"/>
    <w:rsid w:val="00171FA0"/>
    <w:rsid w:val="0018245C"/>
    <w:rsid w:val="00182E65"/>
    <w:rsid w:val="00182F01"/>
    <w:rsid w:val="001837F9"/>
    <w:rsid w:val="00191102"/>
    <w:rsid w:val="001A2B9E"/>
    <w:rsid w:val="001F6877"/>
    <w:rsid w:val="00246D8A"/>
    <w:rsid w:val="00252F83"/>
    <w:rsid w:val="00257D56"/>
    <w:rsid w:val="00286427"/>
    <w:rsid w:val="00286E61"/>
    <w:rsid w:val="00292ABE"/>
    <w:rsid w:val="00296B10"/>
    <w:rsid w:val="00324A75"/>
    <w:rsid w:val="003447C5"/>
    <w:rsid w:val="0034689F"/>
    <w:rsid w:val="00352B01"/>
    <w:rsid w:val="00362269"/>
    <w:rsid w:val="00362662"/>
    <w:rsid w:val="003637F7"/>
    <w:rsid w:val="00365AF1"/>
    <w:rsid w:val="003745C5"/>
    <w:rsid w:val="00374F79"/>
    <w:rsid w:val="003912BE"/>
    <w:rsid w:val="003A318D"/>
    <w:rsid w:val="003A5DF4"/>
    <w:rsid w:val="003A74A2"/>
    <w:rsid w:val="003F0B20"/>
    <w:rsid w:val="003F1CBF"/>
    <w:rsid w:val="003F5B56"/>
    <w:rsid w:val="00406FA5"/>
    <w:rsid w:val="00414E7D"/>
    <w:rsid w:val="00434374"/>
    <w:rsid w:val="0044109E"/>
    <w:rsid w:val="00445C8C"/>
    <w:rsid w:val="00462C48"/>
    <w:rsid w:val="00473574"/>
    <w:rsid w:val="0049542E"/>
    <w:rsid w:val="004A58F4"/>
    <w:rsid w:val="004C50C4"/>
    <w:rsid w:val="004D0AFE"/>
    <w:rsid w:val="004D2668"/>
    <w:rsid w:val="004F482B"/>
    <w:rsid w:val="004F58B7"/>
    <w:rsid w:val="0050513F"/>
    <w:rsid w:val="00514C52"/>
    <w:rsid w:val="00544F1B"/>
    <w:rsid w:val="005636D2"/>
    <w:rsid w:val="00567BEF"/>
    <w:rsid w:val="00571AD9"/>
    <w:rsid w:val="005948D9"/>
    <w:rsid w:val="006014EB"/>
    <w:rsid w:val="00615E22"/>
    <w:rsid w:val="006349D9"/>
    <w:rsid w:val="00650FB5"/>
    <w:rsid w:val="006577E7"/>
    <w:rsid w:val="00657B50"/>
    <w:rsid w:val="00677FDA"/>
    <w:rsid w:val="00686C8E"/>
    <w:rsid w:val="00686D25"/>
    <w:rsid w:val="0069150A"/>
    <w:rsid w:val="00695690"/>
    <w:rsid w:val="006A38AC"/>
    <w:rsid w:val="006C5DFB"/>
    <w:rsid w:val="006C768B"/>
    <w:rsid w:val="006F5D4A"/>
    <w:rsid w:val="00710A33"/>
    <w:rsid w:val="00721050"/>
    <w:rsid w:val="00724772"/>
    <w:rsid w:val="0072764D"/>
    <w:rsid w:val="007360DF"/>
    <w:rsid w:val="007777E7"/>
    <w:rsid w:val="007803E2"/>
    <w:rsid w:val="007816E8"/>
    <w:rsid w:val="007827EF"/>
    <w:rsid w:val="00786DEB"/>
    <w:rsid w:val="007B70EA"/>
    <w:rsid w:val="007C3BBF"/>
    <w:rsid w:val="007D2AF9"/>
    <w:rsid w:val="007E4CBA"/>
    <w:rsid w:val="007F0AAD"/>
    <w:rsid w:val="007F2EA3"/>
    <w:rsid w:val="007F4F58"/>
    <w:rsid w:val="007F69DB"/>
    <w:rsid w:val="00802675"/>
    <w:rsid w:val="00804EB6"/>
    <w:rsid w:val="00807E20"/>
    <w:rsid w:val="008249EB"/>
    <w:rsid w:val="0083275C"/>
    <w:rsid w:val="0083590D"/>
    <w:rsid w:val="0083608F"/>
    <w:rsid w:val="008376FA"/>
    <w:rsid w:val="00843E96"/>
    <w:rsid w:val="0084700E"/>
    <w:rsid w:val="00857C25"/>
    <w:rsid w:val="00877E9D"/>
    <w:rsid w:val="008805F3"/>
    <w:rsid w:val="00883E09"/>
    <w:rsid w:val="00891B99"/>
    <w:rsid w:val="00896972"/>
    <w:rsid w:val="008B3809"/>
    <w:rsid w:val="008D1E75"/>
    <w:rsid w:val="008D542C"/>
    <w:rsid w:val="008E20A0"/>
    <w:rsid w:val="00901FFC"/>
    <w:rsid w:val="009077B2"/>
    <w:rsid w:val="009728C1"/>
    <w:rsid w:val="00990B6E"/>
    <w:rsid w:val="0099597D"/>
    <w:rsid w:val="009A1B73"/>
    <w:rsid w:val="009A6FB6"/>
    <w:rsid w:val="009B0E72"/>
    <w:rsid w:val="009B255D"/>
    <w:rsid w:val="009D683A"/>
    <w:rsid w:val="009E2E54"/>
    <w:rsid w:val="00A060EF"/>
    <w:rsid w:val="00A14000"/>
    <w:rsid w:val="00A16606"/>
    <w:rsid w:val="00A27AAE"/>
    <w:rsid w:val="00A43705"/>
    <w:rsid w:val="00A448A9"/>
    <w:rsid w:val="00A46670"/>
    <w:rsid w:val="00A506CE"/>
    <w:rsid w:val="00A56A6F"/>
    <w:rsid w:val="00A62E18"/>
    <w:rsid w:val="00A71B16"/>
    <w:rsid w:val="00A87B95"/>
    <w:rsid w:val="00AB4890"/>
    <w:rsid w:val="00AB6B16"/>
    <w:rsid w:val="00AC3B4E"/>
    <w:rsid w:val="00AC50EF"/>
    <w:rsid w:val="00AF11B4"/>
    <w:rsid w:val="00B04EED"/>
    <w:rsid w:val="00B06E4B"/>
    <w:rsid w:val="00B256A8"/>
    <w:rsid w:val="00B26AE1"/>
    <w:rsid w:val="00B335C3"/>
    <w:rsid w:val="00B35E2B"/>
    <w:rsid w:val="00B63CB5"/>
    <w:rsid w:val="00BB3B0E"/>
    <w:rsid w:val="00BD60A4"/>
    <w:rsid w:val="00C0574C"/>
    <w:rsid w:val="00C27756"/>
    <w:rsid w:val="00C31E3D"/>
    <w:rsid w:val="00C619B7"/>
    <w:rsid w:val="00C619D4"/>
    <w:rsid w:val="00C6730B"/>
    <w:rsid w:val="00C92AFB"/>
    <w:rsid w:val="00C9746F"/>
    <w:rsid w:val="00CD3518"/>
    <w:rsid w:val="00CD4034"/>
    <w:rsid w:val="00CF091D"/>
    <w:rsid w:val="00D13D52"/>
    <w:rsid w:val="00D1618F"/>
    <w:rsid w:val="00D36FD3"/>
    <w:rsid w:val="00D56BC3"/>
    <w:rsid w:val="00D6284C"/>
    <w:rsid w:val="00D648CC"/>
    <w:rsid w:val="00D8631C"/>
    <w:rsid w:val="00DB050D"/>
    <w:rsid w:val="00DB106D"/>
    <w:rsid w:val="00E21972"/>
    <w:rsid w:val="00E346AA"/>
    <w:rsid w:val="00EA05FA"/>
    <w:rsid w:val="00EA497D"/>
    <w:rsid w:val="00EC1D1B"/>
    <w:rsid w:val="00EC255E"/>
    <w:rsid w:val="00ED708A"/>
    <w:rsid w:val="00F21172"/>
    <w:rsid w:val="00F37C65"/>
    <w:rsid w:val="00F42462"/>
    <w:rsid w:val="00F52273"/>
    <w:rsid w:val="00F56CAB"/>
    <w:rsid w:val="00F6725D"/>
    <w:rsid w:val="00F678C8"/>
    <w:rsid w:val="00F869C8"/>
    <w:rsid w:val="00FC491B"/>
    <w:rsid w:val="00FD0399"/>
    <w:rsid w:val="00FD3741"/>
    <w:rsid w:val="00FD6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FAF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47334"/>
    <w:pPr>
      <w:widowControl w:val="0"/>
      <w:jc w:val="both"/>
    </w:pPr>
  </w:style>
  <w:style w:type="paragraph" w:styleId="1">
    <w:name w:val="heading 1"/>
    <w:basedOn w:val="a0"/>
    <w:next w:val="a0"/>
    <w:link w:val="10"/>
    <w:uiPriority w:val="9"/>
    <w:qFormat/>
    <w:rsid w:val="00836A7C"/>
    <w:pPr>
      <w:numPr>
        <w:numId w:val="1"/>
      </w:numPr>
      <w:jc w:val="center"/>
      <w:outlineLvl w:val="0"/>
    </w:pPr>
    <w:rPr>
      <w:rFonts w:ascii="ＭＳ ゴシック" w:eastAsia="ＭＳ ゴシック" w:cstheme="majorBidi"/>
      <w:szCs w:val="24"/>
    </w:rPr>
  </w:style>
  <w:style w:type="paragraph" w:styleId="2">
    <w:name w:val="heading 2"/>
    <w:basedOn w:val="a0"/>
    <w:next w:val="a0"/>
    <w:link w:val="20"/>
    <w:uiPriority w:val="9"/>
    <w:unhideWhenUsed/>
    <w:qFormat/>
    <w:rsid w:val="00836A7C"/>
    <w:pPr>
      <w:numPr>
        <w:ilvl w:val="1"/>
        <w:numId w:val="1"/>
      </w:numPr>
      <w:outlineLvl w:val="1"/>
    </w:pPr>
    <w:rPr>
      <w:rFonts w:ascii="ＭＳ ゴシック" w:eastAsia="ＭＳ ゴシック"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03473"/>
    <w:pPr>
      <w:tabs>
        <w:tab w:val="center" w:pos="4252"/>
        <w:tab w:val="right" w:pos="8504"/>
      </w:tabs>
      <w:snapToGrid w:val="0"/>
    </w:pPr>
  </w:style>
  <w:style w:type="character" w:customStyle="1" w:styleId="a5">
    <w:name w:val="ヘッダー (文字)"/>
    <w:basedOn w:val="a1"/>
    <w:link w:val="a4"/>
    <w:uiPriority w:val="99"/>
    <w:rsid w:val="00B03473"/>
  </w:style>
  <w:style w:type="paragraph" w:styleId="a6">
    <w:name w:val="footer"/>
    <w:basedOn w:val="a0"/>
    <w:link w:val="a7"/>
    <w:uiPriority w:val="99"/>
    <w:unhideWhenUsed/>
    <w:rsid w:val="00B03473"/>
    <w:pPr>
      <w:tabs>
        <w:tab w:val="center" w:pos="4252"/>
        <w:tab w:val="right" w:pos="8504"/>
      </w:tabs>
      <w:snapToGrid w:val="0"/>
    </w:pPr>
  </w:style>
  <w:style w:type="character" w:customStyle="1" w:styleId="a7">
    <w:name w:val="フッター (文字)"/>
    <w:basedOn w:val="a1"/>
    <w:link w:val="a6"/>
    <w:uiPriority w:val="99"/>
    <w:rsid w:val="00B03473"/>
  </w:style>
  <w:style w:type="paragraph" w:styleId="a8">
    <w:name w:val="List Paragraph"/>
    <w:basedOn w:val="a0"/>
    <w:uiPriority w:val="34"/>
    <w:qFormat/>
    <w:rsid w:val="00A47334"/>
    <w:pPr>
      <w:ind w:leftChars="400" w:left="840"/>
    </w:pPr>
  </w:style>
  <w:style w:type="paragraph" w:styleId="a9">
    <w:name w:val="Balloon Text"/>
    <w:basedOn w:val="a0"/>
    <w:link w:val="aa"/>
    <w:uiPriority w:val="99"/>
    <w:semiHidden/>
    <w:unhideWhenUsed/>
    <w:rsid w:val="00A47334"/>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A47334"/>
    <w:rPr>
      <w:rFonts w:asciiTheme="majorHAnsi" w:eastAsiaTheme="majorEastAsia" w:hAnsiTheme="majorHAnsi" w:cstheme="majorBidi"/>
      <w:sz w:val="18"/>
      <w:szCs w:val="18"/>
    </w:rPr>
  </w:style>
  <w:style w:type="character" w:customStyle="1" w:styleId="10">
    <w:name w:val="見出し 1 (文字)"/>
    <w:basedOn w:val="a1"/>
    <w:link w:val="1"/>
    <w:uiPriority w:val="9"/>
    <w:rsid w:val="00836A7C"/>
    <w:rPr>
      <w:rFonts w:ascii="ＭＳ ゴシック" w:eastAsia="ＭＳ ゴシック" w:cstheme="majorBidi"/>
      <w:szCs w:val="24"/>
    </w:rPr>
  </w:style>
  <w:style w:type="character" w:customStyle="1" w:styleId="20">
    <w:name w:val="見出し 2 (文字)"/>
    <w:basedOn w:val="a1"/>
    <w:link w:val="2"/>
    <w:uiPriority w:val="9"/>
    <w:rsid w:val="00836A7C"/>
    <w:rPr>
      <w:rFonts w:ascii="ＭＳ ゴシック" w:eastAsia="ＭＳ ゴシック" w:cstheme="majorBidi"/>
    </w:rPr>
  </w:style>
  <w:style w:type="paragraph" w:styleId="a">
    <w:name w:val="List Number"/>
    <w:basedOn w:val="a0"/>
    <w:uiPriority w:val="99"/>
    <w:unhideWhenUsed/>
    <w:rsid w:val="000237FA"/>
    <w:pPr>
      <w:numPr>
        <w:ilvl w:val="2"/>
        <w:numId w:val="1"/>
      </w:numPr>
      <w:contextualSpacing/>
    </w:pPr>
  </w:style>
  <w:style w:type="paragraph" w:styleId="ab">
    <w:name w:val="footnote text"/>
    <w:basedOn w:val="a0"/>
    <w:link w:val="ac"/>
    <w:uiPriority w:val="99"/>
    <w:semiHidden/>
    <w:unhideWhenUsed/>
    <w:rsid w:val="00192759"/>
    <w:pPr>
      <w:snapToGrid w:val="0"/>
      <w:jc w:val="left"/>
    </w:pPr>
  </w:style>
  <w:style w:type="character" w:customStyle="1" w:styleId="ac">
    <w:name w:val="脚注文字列 (文字)"/>
    <w:basedOn w:val="a1"/>
    <w:link w:val="ab"/>
    <w:uiPriority w:val="99"/>
    <w:semiHidden/>
    <w:rsid w:val="00192759"/>
  </w:style>
  <w:style w:type="character" w:styleId="ad">
    <w:name w:val="footnote reference"/>
    <w:basedOn w:val="a1"/>
    <w:uiPriority w:val="99"/>
    <w:semiHidden/>
    <w:unhideWhenUsed/>
    <w:rsid w:val="00192759"/>
    <w:rPr>
      <w:vertAlign w:val="superscript"/>
    </w:rPr>
  </w:style>
  <w:style w:type="table" w:styleId="ae">
    <w:name w:val="Table Grid"/>
    <w:basedOn w:val="a2"/>
    <w:uiPriority w:val="39"/>
    <w:rsid w:val="00F2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rsid w:val="007F4F58"/>
    <w:rPr>
      <w:sz w:val="18"/>
      <w:szCs w:val="18"/>
    </w:rPr>
  </w:style>
  <w:style w:type="paragraph" w:styleId="af0">
    <w:name w:val="annotation text"/>
    <w:basedOn w:val="a0"/>
    <w:link w:val="af1"/>
    <w:uiPriority w:val="99"/>
    <w:semiHidden/>
    <w:unhideWhenUsed/>
    <w:rsid w:val="007F4F58"/>
    <w:pPr>
      <w:jc w:val="left"/>
    </w:pPr>
  </w:style>
  <w:style w:type="character" w:customStyle="1" w:styleId="af1">
    <w:name w:val="コメント文字列 (文字)"/>
    <w:basedOn w:val="a1"/>
    <w:link w:val="af0"/>
    <w:uiPriority w:val="99"/>
    <w:semiHidden/>
    <w:rsid w:val="007F4F58"/>
  </w:style>
  <w:style w:type="paragraph" w:styleId="af2">
    <w:name w:val="annotation subject"/>
    <w:basedOn w:val="af0"/>
    <w:next w:val="af0"/>
    <w:link w:val="af3"/>
    <w:uiPriority w:val="99"/>
    <w:semiHidden/>
    <w:unhideWhenUsed/>
    <w:rsid w:val="007F4F58"/>
    <w:rPr>
      <w:b/>
      <w:bCs/>
    </w:rPr>
  </w:style>
  <w:style w:type="character" w:customStyle="1" w:styleId="af3">
    <w:name w:val="コメント内容 (文字)"/>
    <w:basedOn w:val="af1"/>
    <w:link w:val="af2"/>
    <w:uiPriority w:val="99"/>
    <w:semiHidden/>
    <w:rsid w:val="007F4F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42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3578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2021-11-01T05:38:00Z</dcterms:created>
  <dcterms:modified xsi:type="dcterms:W3CDTF">2021-11-01T05:38:00Z</dcterms:modified>
  <cp:contentStatus/>
</cp:coreProperties>
</file>