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348F" w14:textId="5D99144C" w:rsidR="003772C2" w:rsidRPr="008116EF" w:rsidRDefault="003772C2">
      <w:pPr>
        <w:widowControl/>
        <w:jc w:val="left"/>
        <w:rPr>
          <w:rFonts w:ascii="ＭＳ ゴシック" w:eastAsia="ＭＳ ゴシック" w:hAnsi="ＭＳ ゴシック"/>
          <w:sz w:val="24"/>
          <w:szCs w:val="24"/>
        </w:rPr>
      </w:pPr>
    </w:p>
    <w:p w14:paraId="7C407D6C" w14:textId="77777777" w:rsidR="000946CF" w:rsidRPr="00B57CED" w:rsidRDefault="000946CF" w:rsidP="007E522D">
      <w:pPr>
        <w:widowControl/>
        <w:jc w:val="left"/>
        <w:rPr>
          <w:rFonts w:ascii="ＭＳ 明朝" w:eastAsia="ＭＳ 明朝" w:hAnsi="ＭＳ 明朝"/>
          <w:sz w:val="24"/>
          <w:szCs w:val="24"/>
        </w:rPr>
      </w:pPr>
      <w:r w:rsidRPr="00B57CED">
        <w:rPr>
          <w:rFonts w:ascii="ＭＳ 明朝" w:eastAsia="ＭＳ 明朝" w:hAnsi="ＭＳ 明朝" w:hint="eastAsia"/>
          <w:sz w:val="24"/>
          <w:szCs w:val="24"/>
        </w:rPr>
        <w:t>別紙様式１（公募実施要領）</w:t>
      </w:r>
    </w:p>
    <w:p w14:paraId="7C407D6D"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6E" w14:textId="375DCE0A" w:rsidR="000946CF" w:rsidRPr="00B57CED" w:rsidRDefault="00FD0173">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D265C8" w:rsidRPr="00B57CED">
        <w:rPr>
          <w:rFonts w:ascii="ＭＳ ゴシック" w:eastAsia="ＭＳ ゴシック" w:hAnsi="ＭＳ ゴシック" w:hint="eastAsia"/>
          <w:sz w:val="24"/>
          <w:szCs w:val="24"/>
        </w:rPr>
        <w:t>４</w:t>
      </w:r>
      <w:r w:rsidRPr="00B57CED">
        <w:rPr>
          <w:rFonts w:ascii="ＭＳ ゴシック" w:eastAsia="ＭＳ ゴシック" w:hAnsi="ＭＳ ゴシック" w:hint="eastAsia"/>
          <w:sz w:val="24"/>
          <w:szCs w:val="24"/>
        </w:rPr>
        <w:t>年度下請かけこみ寺事業（相談及びＡＤＲ業務</w:t>
      </w:r>
      <w:r w:rsidR="000946CF" w:rsidRPr="00B57CED">
        <w:rPr>
          <w:rFonts w:ascii="ＭＳ ゴシック" w:eastAsia="ＭＳ ゴシック" w:hAnsi="ＭＳ ゴシック" w:hint="eastAsia"/>
          <w:sz w:val="24"/>
          <w:szCs w:val="24"/>
        </w:rPr>
        <w:t>）に係る入札可能性調査実施要領</w:t>
      </w:r>
    </w:p>
    <w:p w14:paraId="7C407D6F"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14DC2AB4" w14:textId="0D8A17D2" w:rsidR="00FD0173" w:rsidRPr="00B57CED" w:rsidRDefault="00D265C8" w:rsidP="00FD0173">
      <w:pPr>
        <w:widowControl/>
        <w:spacing w:line="340" w:lineRule="exact"/>
        <w:jc w:val="right"/>
        <w:rPr>
          <w:rFonts w:ascii="ＭＳ ゴシック" w:eastAsia="ＭＳ ゴシック" w:hAnsi="ＭＳ ゴシック"/>
          <w:sz w:val="24"/>
          <w:szCs w:val="24"/>
        </w:rPr>
      </w:pPr>
      <w:r w:rsidRPr="00ED00C8">
        <w:rPr>
          <w:rFonts w:ascii="ＭＳ ゴシック" w:eastAsia="ＭＳ ゴシック" w:hAnsi="ＭＳ ゴシック" w:hint="eastAsia"/>
          <w:spacing w:val="35"/>
          <w:kern w:val="0"/>
          <w:sz w:val="24"/>
          <w:szCs w:val="24"/>
          <w:fitText w:val="2409" w:id="-1841116416"/>
        </w:rPr>
        <w:t>令和４年</w:t>
      </w:r>
      <w:r w:rsidR="00287240" w:rsidRPr="00ED00C8">
        <w:rPr>
          <w:rFonts w:ascii="ＭＳ ゴシック" w:eastAsia="ＭＳ ゴシック" w:hAnsi="ＭＳ ゴシック" w:hint="eastAsia"/>
          <w:spacing w:val="35"/>
          <w:kern w:val="0"/>
          <w:sz w:val="24"/>
          <w:szCs w:val="24"/>
          <w:fitText w:val="2409" w:id="-1841116416"/>
        </w:rPr>
        <w:t>３</w:t>
      </w:r>
      <w:r w:rsidRPr="00ED00C8">
        <w:rPr>
          <w:rFonts w:ascii="ＭＳ ゴシック" w:eastAsia="ＭＳ ゴシック" w:hAnsi="ＭＳ ゴシック" w:hint="eastAsia"/>
          <w:spacing w:val="35"/>
          <w:kern w:val="0"/>
          <w:sz w:val="24"/>
          <w:szCs w:val="24"/>
          <w:fitText w:val="2409" w:id="-1841116416"/>
        </w:rPr>
        <w:t>月</w:t>
      </w:r>
      <w:r w:rsidR="00ED00C8">
        <w:rPr>
          <w:rFonts w:ascii="ＭＳ ゴシック" w:eastAsia="ＭＳ ゴシック" w:hAnsi="ＭＳ ゴシック" w:hint="eastAsia"/>
          <w:spacing w:val="35"/>
          <w:kern w:val="0"/>
          <w:sz w:val="24"/>
          <w:szCs w:val="24"/>
          <w:fitText w:val="2409" w:id="-1841116416"/>
        </w:rPr>
        <w:t>３</w:t>
      </w:r>
      <w:r w:rsidRPr="00ED00C8">
        <w:rPr>
          <w:rFonts w:ascii="ＭＳ ゴシック" w:eastAsia="ＭＳ ゴシック" w:hAnsi="ＭＳ ゴシック" w:hint="eastAsia"/>
          <w:kern w:val="0"/>
          <w:sz w:val="24"/>
          <w:szCs w:val="24"/>
          <w:fitText w:val="2409" w:id="-1841116416"/>
        </w:rPr>
        <w:t>日</w:t>
      </w:r>
    </w:p>
    <w:p w14:paraId="5D5EFF59" w14:textId="77777777" w:rsidR="00FD0173" w:rsidRPr="00B57CED" w:rsidRDefault="00FD0173" w:rsidP="00FD0173">
      <w:pPr>
        <w:widowControl/>
        <w:spacing w:line="340" w:lineRule="exact"/>
        <w:jc w:val="right"/>
        <w:rPr>
          <w:rFonts w:ascii="ＭＳ ゴシック" w:eastAsia="ＭＳ ゴシック" w:hAnsi="ＭＳ ゴシック"/>
          <w:sz w:val="24"/>
          <w:szCs w:val="24"/>
        </w:rPr>
      </w:pPr>
      <w:r w:rsidRPr="00D31F74">
        <w:rPr>
          <w:rFonts w:ascii="ＭＳ ゴシック" w:eastAsia="ＭＳ ゴシック" w:hAnsi="ＭＳ ゴシック" w:hint="eastAsia"/>
          <w:w w:val="77"/>
          <w:kern w:val="0"/>
          <w:sz w:val="24"/>
          <w:szCs w:val="24"/>
          <w:fitText w:val="2409" w:id="-1841116415"/>
        </w:rPr>
        <w:t>中小企業庁事業環境部取引</w:t>
      </w:r>
      <w:r w:rsidRPr="00D31F74">
        <w:rPr>
          <w:rFonts w:ascii="ＭＳ ゴシック" w:eastAsia="ＭＳ ゴシック" w:hAnsi="ＭＳ ゴシック" w:hint="eastAsia"/>
          <w:spacing w:val="10"/>
          <w:w w:val="77"/>
          <w:kern w:val="0"/>
          <w:sz w:val="24"/>
          <w:szCs w:val="24"/>
          <w:fitText w:val="2409" w:id="-1841116415"/>
        </w:rPr>
        <w:t>課</w:t>
      </w:r>
    </w:p>
    <w:p w14:paraId="7C407D75"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77" w14:textId="6A3E6AD4" w:rsidR="000946CF" w:rsidRPr="00B57CED" w:rsidRDefault="000946C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経済産業省では、</w:t>
      </w:r>
      <w:r w:rsidR="00FD0173" w:rsidRPr="00B57CED">
        <w:rPr>
          <w:rFonts w:ascii="ＭＳ ゴシック" w:eastAsia="ＭＳ ゴシック" w:hAnsi="ＭＳ ゴシック" w:hint="eastAsia"/>
          <w:sz w:val="24"/>
          <w:szCs w:val="24"/>
        </w:rPr>
        <w:t>令和</w:t>
      </w:r>
      <w:r w:rsidR="00D265C8" w:rsidRPr="00B57CED">
        <w:rPr>
          <w:rFonts w:ascii="ＭＳ ゴシック" w:eastAsia="ＭＳ ゴシック" w:hAnsi="ＭＳ ゴシック" w:hint="eastAsia"/>
          <w:sz w:val="24"/>
          <w:szCs w:val="24"/>
        </w:rPr>
        <w:t>４</w:t>
      </w:r>
      <w:r w:rsidR="00FD0173" w:rsidRPr="00B57CED">
        <w:rPr>
          <w:rFonts w:ascii="ＭＳ ゴシック" w:eastAsia="ＭＳ ゴシック" w:hAnsi="ＭＳ ゴシック" w:hint="eastAsia"/>
          <w:sz w:val="24"/>
          <w:szCs w:val="24"/>
        </w:rPr>
        <w:t>年度下請かけこみ寺事業（相談及びＡＤＲ業務</w:t>
      </w:r>
      <w:r w:rsidRPr="00B57CED">
        <w:rPr>
          <w:rFonts w:ascii="ＭＳ ゴシック" w:eastAsia="ＭＳ ゴシック" w:hAnsi="ＭＳ ゴシック" w:hint="eastAsia"/>
          <w:sz w:val="24"/>
          <w:szCs w:val="24"/>
        </w:rPr>
        <w:t>）の受託者選定に当たって、</w:t>
      </w:r>
      <w:r w:rsidRPr="00B57CED">
        <w:rPr>
          <w:rFonts w:ascii="ＭＳ ゴシック" w:eastAsia="ＭＳ ゴシック" w:hAnsi="ＭＳ ゴシック"/>
          <w:sz w:val="24"/>
          <w:szCs w:val="24"/>
        </w:rPr>
        <w:t>一般競争入札</w:t>
      </w:r>
      <w:r w:rsidRPr="00B57CED">
        <w:rPr>
          <w:rFonts w:ascii="ＭＳ ゴシック" w:eastAsia="ＭＳ ゴシック" w:hAnsi="ＭＳ ゴシック" w:hint="eastAsia"/>
          <w:sz w:val="24"/>
          <w:szCs w:val="24"/>
        </w:rPr>
        <w:t>（又は</w:t>
      </w:r>
      <w:r w:rsidRPr="00B57CED">
        <w:rPr>
          <w:rFonts w:ascii="ＭＳ ゴシック" w:eastAsia="ＭＳ ゴシック" w:hAnsi="ＭＳ ゴシック"/>
          <w:sz w:val="24"/>
          <w:szCs w:val="24"/>
        </w:rPr>
        <w:t>企画競争</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に付することの可能性について、以下の通り調査いたします。</w:t>
      </w:r>
    </w:p>
    <w:p w14:paraId="7C407D78"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79" w14:textId="147A997F" w:rsidR="000946CF" w:rsidRPr="00B57CED" w:rsidRDefault="000946C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57CED">
        <w:rPr>
          <w:rFonts w:ascii="ＭＳ ゴシック" w:eastAsia="ＭＳ ゴシック" w:hAnsi="ＭＳ ゴシック"/>
          <w:sz w:val="24"/>
          <w:szCs w:val="24"/>
        </w:rPr>
        <w:t>一般競争入札を実施した場合、参加する意思を有する方は、</w:t>
      </w:r>
      <w:r w:rsidRPr="00B57CED">
        <w:rPr>
          <w:rFonts w:ascii="ＭＳ ゴシック" w:eastAsia="ＭＳ ゴシック" w:hAnsi="ＭＳ ゴシック" w:hint="eastAsia"/>
          <w:sz w:val="24"/>
          <w:szCs w:val="24"/>
        </w:rPr>
        <w:t>別添</w:t>
      </w:r>
      <w:r w:rsidR="00FD4335" w:rsidRPr="00B57CED">
        <w:rPr>
          <w:rFonts w:ascii="ＭＳ ゴシック" w:eastAsia="ＭＳ ゴシック" w:hAnsi="ＭＳ ゴシック" w:hint="eastAsia"/>
          <w:sz w:val="24"/>
          <w:szCs w:val="24"/>
        </w:rPr>
        <w:t>１</w:t>
      </w:r>
      <w:r w:rsidRPr="00B57CED">
        <w:rPr>
          <w:rFonts w:ascii="ＭＳ ゴシック" w:eastAsia="ＭＳ ゴシック" w:hAnsi="ＭＳ ゴシック" w:hint="eastAsia"/>
          <w:sz w:val="24"/>
          <w:szCs w:val="24"/>
        </w:rPr>
        <w:t>登録様式に記入の上</w:t>
      </w:r>
      <w:r w:rsidR="00793590" w:rsidRPr="00B57CED">
        <w:rPr>
          <w:rFonts w:ascii="ＭＳ ゴシック" w:eastAsia="ＭＳ ゴシック" w:hAnsi="ＭＳ ゴシック"/>
          <w:sz w:val="24"/>
          <w:szCs w:val="24"/>
        </w:rPr>
        <w:t>、</w:t>
      </w:r>
      <w:r w:rsidR="00793590" w:rsidRPr="00B57CED">
        <w:rPr>
          <w:rFonts w:ascii="ＭＳ ゴシック" w:eastAsia="ＭＳ ゴシック" w:hAnsi="ＭＳ ゴシック" w:hint="eastAsia"/>
          <w:sz w:val="24"/>
          <w:szCs w:val="24"/>
        </w:rPr>
        <w:t>５</w:t>
      </w:r>
      <w:r w:rsidRPr="00B57CED">
        <w:rPr>
          <w:rFonts w:ascii="ＭＳ ゴシック" w:eastAsia="ＭＳ ゴシック" w:hAnsi="ＭＳ ゴシック"/>
          <w:sz w:val="24"/>
          <w:szCs w:val="24"/>
        </w:rPr>
        <w:t>．提出先までご登録をお願いします。</w:t>
      </w:r>
    </w:p>
    <w:p w14:paraId="7C407D7A"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7C" w14:textId="1A086637" w:rsidR="000946CF" w:rsidRPr="00B57CED" w:rsidRDefault="00A85979">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１．事業内容　</w:t>
      </w:r>
    </w:p>
    <w:p w14:paraId="7C407D7D" w14:textId="77777777" w:rsidR="000946CF" w:rsidRPr="00B57CE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(1) 概要</w:t>
      </w:r>
    </w:p>
    <w:p w14:paraId="7C407D7E" w14:textId="6807C962" w:rsidR="000946CF" w:rsidRPr="00B57CED" w:rsidRDefault="00A85979"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ことを目的とする。</w:t>
      </w:r>
    </w:p>
    <w:p w14:paraId="7C407D7F"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B57CE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(2) 事業の具体的内容</w:t>
      </w:r>
    </w:p>
    <w:p w14:paraId="17F4391B" w14:textId="1A46BF82" w:rsidR="00A85979" w:rsidRPr="00B57CED" w:rsidRDefault="00EE115D" w:rsidP="00A85979">
      <w:pPr>
        <w:widowControl/>
        <w:spacing w:line="340" w:lineRule="exact"/>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別添３</w:t>
      </w:r>
      <w:r w:rsidR="00A85979" w:rsidRPr="00B57CED">
        <w:rPr>
          <w:rFonts w:ascii="ＭＳ ゴシック" w:eastAsia="ＭＳ ゴシック" w:hAnsi="ＭＳ ゴシック" w:hint="eastAsia"/>
          <w:sz w:val="24"/>
          <w:szCs w:val="24"/>
        </w:rPr>
        <w:t xml:space="preserve"> 公募要領のとおり。</w:t>
      </w:r>
    </w:p>
    <w:p w14:paraId="7C407D82" w14:textId="77777777" w:rsidR="000946CF" w:rsidRPr="00B57CED"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B57CE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(3) 事業期間</w:t>
      </w:r>
    </w:p>
    <w:p w14:paraId="67233262" w14:textId="32561DFC" w:rsidR="00A85979" w:rsidRPr="00B57CED" w:rsidRDefault="00A85979" w:rsidP="00A85979">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令和</w:t>
      </w:r>
      <w:r w:rsidR="002179DC" w:rsidRPr="00B57CED">
        <w:rPr>
          <w:rFonts w:ascii="ＭＳ ゴシック" w:eastAsia="ＭＳ ゴシック" w:hAnsi="ＭＳ ゴシック" w:hint="eastAsia"/>
          <w:sz w:val="24"/>
          <w:szCs w:val="24"/>
        </w:rPr>
        <w:t>４</w:t>
      </w:r>
      <w:r w:rsidRPr="00B57CED">
        <w:rPr>
          <w:rFonts w:ascii="ＭＳ ゴシック" w:eastAsia="ＭＳ ゴシック" w:hAnsi="ＭＳ ゴシック" w:hint="eastAsia"/>
          <w:sz w:val="24"/>
          <w:szCs w:val="24"/>
        </w:rPr>
        <w:t>年４月１日から令和</w:t>
      </w:r>
      <w:r w:rsidR="002179DC" w:rsidRPr="00B57CED">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年３月３１日まで（予定）</w:t>
      </w:r>
    </w:p>
    <w:p w14:paraId="7C407D85" w14:textId="77777777" w:rsidR="000946CF" w:rsidRPr="00B57CED" w:rsidRDefault="000946C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w:t>
      </w:r>
    </w:p>
    <w:p w14:paraId="7C407D86" w14:textId="77777777" w:rsidR="000946CF" w:rsidRPr="00B57CE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(4) 事業実施条件</w:t>
      </w:r>
    </w:p>
    <w:p w14:paraId="5242B12C" w14:textId="77777777" w:rsidR="00A85979" w:rsidRPr="00B57CED" w:rsidRDefault="00A85979" w:rsidP="00A85979">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・全国の中小企業者の幅広い相談を受け付けるため、下請かけこみ寺本部及び全国４７都道府県の４８か所に相談窓口を設置でき、相談内容の傾向の分析・迅速な報告ができること。</w:t>
      </w:r>
    </w:p>
    <w:p w14:paraId="6393C4F7" w14:textId="77777777" w:rsidR="00A85979" w:rsidRPr="00B57CED" w:rsidRDefault="00A85979" w:rsidP="00A85979">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・中小企業の取引に関する様々な相談を幅広く受け付けるため、取引関係から生じる幅広い問題に対して、下請代金支払遅延等防止法及び下</w:t>
      </w:r>
      <w:r w:rsidRPr="00B57CED">
        <w:rPr>
          <w:rFonts w:ascii="ＭＳ ゴシック" w:eastAsia="ＭＳ ゴシック" w:hAnsi="ＭＳ ゴシック" w:hint="eastAsia"/>
          <w:sz w:val="24"/>
          <w:szCs w:val="24"/>
        </w:rPr>
        <w:lastRenderedPageBreak/>
        <w:t>請中小企業振興法の知見やノウハウをもとに、きめ細かな相談対応体制を構築できること。</w:t>
      </w:r>
    </w:p>
    <w:p w14:paraId="36F82BB8" w14:textId="7B444E1F" w:rsidR="00A85979" w:rsidRPr="00B57CED" w:rsidRDefault="00A85979" w:rsidP="00A85979">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w:t>
      </w:r>
      <w:r w:rsidR="000612FD" w:rsidRPr="00B57CED">
        <w:rPr>
          <w:rFonts w:ascii="ＭＳ ゴシック" w:eastAsia="ＭＳ ゴシック" w:hAnsi="ＭＳ ゴシック" w:hint="eastAsia"/>
          <w:sz w:val="24"/>
          <w:szCs w:val="24"/>
        </w:rPr>
        <w:t>裁判外紛争解決</w:t>
      </w:r>
      <w:r w:rsidRPr="00B57CED">
        <w:rPr>
          <w:rFonts w:ascii="ＭＳ ゴシック" w:eastAsia="ＭＳ ゴシック" w:hAnsi="ＭＳ ゴシック" w:hint="eastAsia"/>
          <w:sz w:val="24"/>
          <w:szCs w:val="24"/>
        </w:rPr>
        <w:t>手続（ＡＤＲ）により、迅速かつ穏便に企業間取引等に関するトラブルの調停を全国各地で実施できる体制を整えること。</w:t>
      </w:r>
    </w:p>
    <w:p w14:paraId="7C407D88" w14:textId="2E5B0A75" w:rsidR="000946CF" w:rsidRPr="00B57CED"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B57CED" w:rsidRDefault="000946CF">
      <w:pPr>
        <w:widowControl/>
        <w:jc w:val="left"/>
        <w:rPr>
          <w:rFonts w:ascii="ＭＳ ゴシック" w:eastAsia="ＭＳ ゴシック" w:hAnsi="ＭＳ ゴシック"/>
          <w:sz w:val="24"/>
          <w:szCs w:val="24"/>
        </w:rPr>
      </w:pPr>
    </w:p>
    <w:p w14:paraId="7C407D8A"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２．説明会の開催</w:t>
      </w:r>
    </w:p>
    <w:p w14:paraId="38890E39" w14:textId="240B28A1" w:rsidR="00BA287E" w:rsidRPr="00B57CED" w:rsidRDefault="00D44A9A" w:rsidP="00BA287E">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w:t>
      </w:r>
      <w:r w:rsidR="00BA287E" w:rsidRPr="00B57CED">
        <w:rPr>
          <w:rFonts w:ascii="ＭＳ ゴシック" w:eastAsia="ＭＳ ゴシック" w:hAnsi="ＭＳ ゴシック" w:hint="eastAsia"/>
          <w:sz w:val="24"/>
          <w:szCs w:val="24"/>
        </w:rPr>
        <w:t>以下日時に「</w:t>
      </w:r>
      <w:r w:rsidR="002C206B" w:rsidRPr="00B57CED">
        <w:rPr>
          <w:rFonts w:ascii="ＭＳ ゴシック" w:eastAsia="ＭＳ ゴシック" w:hAnsi="ＭＳ ゴシック" w:hint="eastAsia"/>
          <w:sz w:val="24"/>
          <w:szCs w:val="24"/>
        </w:rPr>
        <w:t>M</w:t>
      </w:r>
      <w:r w:rsidR="002C206B" w:rsidRPr="00B57CED">
        <w:rPr>
          <w:rFonts w:ascii="ＭＳ ゴシック" w:eastAsia="ＭＳ ゴシック" w:hAnsi="ＭＳ ゴシック"/>
          <w:sz w:val="24"/>
          <w:szCs w:val="24"/>
        </w:rPr>
        <w:t xml:space="preserve">icrosoft </w:t>
      </w:r>
      <w:r w:rsidR="002C206B" w:rsidRPr="00B57CED">
        <w:rPr>
          <w:rFonts w:ascii="ＭＳ ゴシック" w:eastAsia="ＭＳ ゴシック" w:hAnsi="ＭＳ ゴシック" w:hint="eastAsia"/>
          <w:sz w:val="24"/>
          <w:szCs w:val="24"/>
        </w:rPr>
        <w:t>Teams</w:t>
      </w:r>
      <w:r w:rsidR="00BA287E" w:rsidRPr="00B57CED">
        <w:rPr>
          <w:rFonts w:ascii="ＭＳ ゴシック" w:eastAsia="ＭＳ ゴシック" w:hAnsi="ＭＳ ゴシック" w:hint="eastAsia"/>
          <w:sz w:val="24"/>
          <w:szCs w:val="24"/>
        </w:rPr>
        <w:t>」を用いて行うので、５．に対し連絡先（社名、担当者氏名、電話番号、メールアドレス）を</w:t>
      </w:r>
      <w:r w:rsidR="00AD5558" w:rsidRPr="00B57CED">
        <w:rPr>
          <w:rFonts w:ascii="ＭＳ ゴシック" w:eastAsia="ＭＳ ゴシック" w:hAnsi="ＭＳ ゴシック" w:hint="eastAsia"/>
          <w:sz w:val="24"/>
          <w:szCs w:val="24"/>
        </w:rPr>
        <w:t>令和</w:t>
      </w:r>
      <w:r w:rsidR="002179DC" w:rsidRPr="00B57CED">
        <w:rPr>
          <w:rFonts w:ascii="ＭＳ ゴシック" w:eastAsia="ＭＳ ゴシック" w:hAnsi="ＭＳ ゴシック" w:hint="eastAsia"/>
          <w:sz w:val="24"/>
          <w:szCs w:val="24"/>
        </w:rPr>
        <w:t>４</w:t>
      </w:r>
      <w:r w:rsidR="00AD5558" w:rsidRPr="00B57CED">
        <w:rPr>
          <w:rFonts w:ascii="ＭＳ ゴシック" w:eastAsia="ＭＳ ゴシック" w:hAnsi="ＭＳ ゴシック" w:hint="eastAsia"/>
          <w:sz w:val="24"/>
          <w:szCs w:val="24"/>
        </w:rPr>
        <w:t>年</w:t>
      </w:r>
      <w:r w:rsidR="00287240">
        <w:rPr>
          <w:rFonts w:ascii="ＭＳ ゴシック" w:eastAsia="ＭＳ ゴシック" w:hAnsi="ＭＳ ゴシック" w:hint="eastAsia"/>
          <w:sz w:val="24"/>
          <w:szCs w:val="24"/>
        </w:rPr>
        <w:t>３</w:t>
      </w:r>
      <w:r w:rsidR="00AD5558" w:rsidRPr="00B57CED">
        <w:rPr>
          <w:rFonts w:ascii="ＭＳ ゴシック" w:eastAsia="ＭＳ ゴシック" w:hAnsi="ＭＳ ゴシック" w:hint="eastAsia"/>
          <w:sz w:val="24"/>
          <w:szCs w:val="24"/>
        </w:rPr>
        <w:t>月</w:t>
      </w:r>
      <w:r w:rsidR="00287240">
        <w:rPr>
          <w:rFonts w:ascii="ＭＳ ゴシック" w:eastAsia="ＭＳ ゴシック" w:hAnsi="ＭＳ ゴシック" w:hint="eastAsia"/>
          <w:sz w:val="24"/>
          <w:szCs w:val="24"/>
        </w:rPr>
        <w:t>４</w:t>
      </w:r>
      <w:r w:rsidR="00BA287E" w:rsidRPr="00B57CED">
        <w:rPr>
          <w:rFonts w:ascii="ＭＳ ゴシック" w:eastAsia="ＭＳ ゴシック" w:hAnsi="ＭＳ ゴシック" w:hint="eastAsia"/>
          <w:sz w:val="24"/>
          <w:szCs w:val="24"/>
        </w:rPr>
        <w:t>日（</w:t>
      </w:r>
      <w:r w:rsidR="00287240">
        <w:rPr>
          <w:rFonts w:ascii="ＭＳ ゴシック" w:eastAsia="ＭＳ ゴシック" w:hAnsi="ＭＳ ゴシック" w:hint="eastAsia"/>
          <w:sz w:val="24"/>
          <w:szCs w:val="24"/>
        </w:rPr>
        <w:t>金</w:t>
      </w:r>
      <w:r w:rsidR="00AD5558" w:rsidRPr="00B57CED">
        <w:rPr>
          <w:rFonts w:ascii="ＭＳ ゴシック" w:eastAsia="ＭＳ ゴシック" w:hAnsi="ＭＳ ゴシック" w:hint="eastAsia"/>
          <w:sz w:val="24"/>
          <w:szCs w:val="24"/>
        </w:rPr>
        <w:t>）１７時００</w:t>
      </w:r>
      <w:r w:rsidR="00BA287E" w:rsidRPr="00B57CED">
        <w:rPr>
          <w:rFonts w:ascii="ＭＳ ゴシック" w:eastAsia="ＭＳ ゴシック" w:hAnsi="ＭＳ ゴシック" w:hint="eastAsia"/>
          <w:sz w:val="24"/>
          <w:szCs w:val="24"/>
        </w:rPr>
        <w:t>分までに登録してください。（事前にテスト連絡をさせていただく場合があります。）「</w:t>
      </w:r>
      <w:r w:rsidR="002C206B" w:rsidRPr="00B57CED">
        <w:rPr>
          <w:rFonts w:ascii="ＭＳ ゴシック" w:eastAsia="ＭＳ ゴシック" w:hAnsi="ＭＳ ゴシック" w:hint="eastAsia"/>
          <w:sz w:val="24"/>
          <w:szCs w:val="24"/>
        </w:rPr>
        <w:t>M</w:t>
      </w:r>
      <w:r w:rsidR="002C206B" w:rsidRPr="00B57CED">
        <w:rPr>
          <w:rFonts w:ascii="ＭＳ ゴシック" w:eastAsia="ＭＳ ゴシック" w:hAnsi="ＭＳ ゴシック"/>
          <w:sz w:val="24"/>
          <w:szCs w:val="24"/>
        </w:rPr>
        <w:t xml:space="preserve">icrosoft </w:t>
      </w:r>
      <w:r w:rsidR="002C206B" w:rsidRPr="00B57CED">
        <w:rPr>
          <w:rFonts w:ascii="ＭＳ ゴシック" w:eastAsia="ＭＳ ゴシック" w:hAnsi="ＭＳ ゴシック" w:hint="eastAsia"/>
          <w:sz w:val="24"/>
          <w:szCs w:val="24"/>
        </w:rPr>
        <w:t>Teams</w:t>
      </w:r>
      <w:r w:rsidR="00BA287E" w:rsidRPr="00B57CED">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3ACA4343" w14:textId="4BEFB8E2" w:rsidR="00D44A9A" w:rsidRPr="00B57CED" w:rsidRDefault="00037515" w:rsidP="00037515">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w:t>
      </w:r>
      <w:r w:rsidR="00AD5558" w:rsidRPr="00B57CED">
        <w:rPr>
          <w:rFonts w:ascii="ＭＳ ゴシック" w:eastAsia="ＭＳ ゴシック" w:hAnsi="ＭＳ ゴシック" w:hint="eastAsia"/>
          <w:sz w:val="24"/>
          <w:szCs w:val="24"/>
        </w:rPr>
        <w:t>和</w:t>
      </w:r>
      <w:r w:rsidR="002179DC" w:rsidRPr="00B57CED">
        <w:rPr>
          <w:rFonts w:ascii="ＭＳ ゴシック" w:eastAsia="ＭＳ ゴシック" w:hAnsi="ＭＳ ゴシック" w:hint="eastAsia"/>
          <w:sz w:val="24"/>
          <w:szCs w:val="24"/>
        </w:rPr>
        <w:t>４</w:t>
      </w:r>
      <w:r w:rsidR="00AD5558" w:rsidRPr="00B57CED">
        <w:rPr>
          <w:rFonts w:ascii="ＭＳ ゴシック" w:eastAsia="ＭＳ ゴシック" w:hAnsi="ＭＳ ゴシック" w:hint="eastAsia"/>
          <w:sz w:val="24"/>
          <w:szCs w:val="24"/>
        </w:rPr>
        <w:t>年</w:t>
      </w:r>
      <w:r w:rsidR="00287240">
        <w:rPr>
          <w:rFonts w:ascii="ＭＳ ゴシック" w:eastAsia="ＭＳ ゴシック" w:hAnsi="ＭＳ ゴシック" w:hint="eastAsia"/>
          <w:sz w:val="24"/>
          <w:szCs w:val="24"/>
        </w:rPr>
        <w:t>３</w:t>
      </w:r>
      <w:r w:rsidR="00AD5558" w:rsidRPr="00B57CED">
        <w:rPr>
          <w:rFonts w:ascii="ＭＳ ゴシック" w:eastAsia="ＭＳ ゴシック" w:hAnsi="ＭＳ ゴシック" w:hint="eastAsia"/>
          <w:sz w:val="24"/>
          <w:szCs w:val="24"/>
        </w:rPr>
        <w:t>月</w:t>
      </w:r>
      <w:r w:rsidR="00287240">
        <w:rPr>
          <w:rFonts w:ascii="ＭＳ ゴシック" w:eastAsia="ＭＳ ゴシック" w:hAnsi="ＭＳ ゴシック" w:hint="eastAsia"/>
          <w:sz w:val="24"/>
          <w:szCs w:val="24"/>
        </w:rPr>
        <w:t>７</w:t>
      </w:r>
      <w:r w:rsidR="00AD5558" w:rsidRPr="00B57CED">
        <w:rPr>
          <w:rFonts w:ascii="ＭＳ ゴシック" w:eastAsia="ＭＳ ゴシック" w:hAnsi="ＭＳ ゴシック" w:hint="eastAsia"/>
          <w:sz w:val="24"/>
          <w:szCs w:val="24"/>
        </w:rPr>
        <w:t>日（</w:t>
      </w:r>
      <w:r w:rsidR="00287240">
        <w:rPr>
          <w:rFonts w:ascii="ＭＳ ゴシック" w:eastAsia="ＭＳ ゴシック" w:hAnsi="ＭＳ ゴシック" w:hint="eastAsia"/>
          <w:sz w:val="24"/>
          <w:szCs w:val="24"/>
        </w:rPr>
        <w:t>月</w:t>
      </w:r>
      <w:r w:rsidR="00AD5558"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１６</w:t>
      </w:r>
      <w:r w:rsidR="002179DC"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００</w:t>
      </w:r>
      <w:r w:rsidR="002179DC"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１６</w:t>
      </w:r>
      <w:r w:rsidR="002179DC"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３０</w:t>
      </w:r>
    </w:p>
    <w:p w14:paraId="7C407D8F" w14:textId="75D5E83F" w:rsidR="000946CF" w:rsidRPr="00B57CED" w:rsidRDefault="000946CF">
      <w:pPr>
        <w:widowControl/>
        <w:jc w:val="left"/>
        <w:rPr>
          <w:rFonts w:ascii="ＭＳ ゴシック" w:eastAsia="ＭＳ ゴシック" w:hAnsi="ＭＳ ゴシック"/>
          <w:sz w:val="24"/>
          <w:szCs w:val="24"/>
        </w:rPr>
      </w:pPr>
    </w:p>
    <w:p w14:paraId="2A3BB80B" w14:textId="7FC5D2A5" w:rsidR="00D657B9" w:rsidRPr="00B57CED" w:rsidRDefault="00D657B9">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３．参加資格</w:t>
      </w:r>
    </w:p>
    <w:p w14:paraId="7625F4FC" w14:textId="7D68E4E3" w:rsidR="00D657B9" w:rsidRPr="00B57CED" w:rsidRDefault="00D657B9" w:rsidP="00D657B9">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B57CED" w:rsidRDefault="00D657B9" w:rsidP="00D657B9">
      <w:pPr>
        <w:widowControl/>
        <w:ind w:leftChars="200" w:left="42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Pr="00B57CED" w:rsidRDefault="00D657B9" w:rsidP="00D657B9">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B57CED" w:rsidRDefault="00D657B9" w:rsidP="00D657B9">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B57CED">
        <w:rPr>
          <w:rFonts w:ascii="ＭＳ ゴシック" w:eastAsia="ＭＳ ゴシック" w:hAnsi="ＭＳ ゴシック" w:hint="eastAsia"/>
          <w:sz w:val="24"/>
          <w:szCs w:val="24"/>
        </w:rPr>
        <w:t>る者では</w:t>
      </w:r>
      <w:r w:rsidRPr="00B57CED">
        <w:rPr>
          <w:rFonts w:ascii="ＭＳ ゴシック" w:eastAsia="ＭＳ ゴシック" w:hAnsi="ＭＳ ゴシック" w:hint="eastAsia"/>
          <w:sz w:val="24"/>
          <w:szCs w:val="24"/>
        </w:rPr>
        <w:t>ないこと。</w:t>
      </w:r>
    </w:p>
    <w:p w14:paraId="01A3A0B0" w14:textId="58EADEE6" w:rsidR="00D657B9" w:rsidRPr="00B57CED" w:rsidRDefault="00D657B9">
      <w:pPr>
        <w:widowControl/>
        <w:jc w:val="left"/>
        <w:rPr>
          <w:rFonts w:ascii="ＭＳ ゴシック" w:eastAsia="ＭＳ ゴシック" w:hAnsi="ＭＳ ゴシック"/>
          <w:sz w:val="24"/>
          <w:szCs w:val="24"/>
        </w:rPr>
      </w:pPr>
    </w:p>
    <w:p w14:paraId="4575F1ED" w14:textId="77777777" w:rsidR="00D657B9" w:rsidRPr="00B57CED" w:rsidRDefault="00D657B9">
      <w:pPr>
        <w:widowControl/>
        <w:jc w:val="left"/>
        <w:rPr>
          <w:rFonts w:ascii="ＭＳ ゴシック" w:eastAsia="ＭＳ ゴシック" w:hAnsi="ＭＳ ゴシック"/>
          <w:sz w:val="24"/>
          <w:szCs w:val="24"/>
        </w:rPr>
      </w:pPr>
    </w:p>
    <w:p w14:paraId="22B5B8CF" w14:textId="3FD6819B" w:rsidR="00191A40" w:rsidRDefault="00191A40" w:rsidP="005523CD">
      <w:pPr>
        <w:widowControl/>
        <w:ind w:leftChars="100" w:left="450" w:hangingChars="100" w:hanging="240"/>
        <w:jc w:val="left"/>
        <w:rPr>
          <w:rFonts w:ascii="ＭＳ ゴシック" w:eastAsia="ＭＳ ゴシック" w:hAnsi="ＭＳ ゴシック"/>
          <w:sz w:val="24"/>
          <w:szCs w:val="24"/>
        </w:rPr>
      </w:pPr>
    </w:p>
    <w:p w14:paraId="5DA109B9"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４．留意事項</w:t>
      </w:r>
    </w:p>
    <w:p w14:paraId="05FEF7D2"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・登録後、必要に応じ事業実施計画等の概要を聴取する場合があります。</w:t>
      </w:r>
    </w:p>
    <w:p w14:paraId="2175DF33"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・本件への登録に当たっての費用は事業者負担になります。</w:t>
      </w:r>
    </w:p>
    <w:p w14:paraId="42006BF0"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539A9CF"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03438F3"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・提供された情報、資料は返却いたしません。</w:t>
      </w:r>
    </w:p>
    <w:p w14:paraId="5E799871"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lastRenderedPageBreak/>
        <w:t>・契約を行う場合、委託事業の事務処理・経理処理につきましては、経済産業省の作成する委託事業事務処理マニュアルに従って処理していただきます。</w:t>
      </w:r>
    </w:p>
    <w:p w14:paraId="79DA22E7" w14:textId="3E02CBE4"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407A01C9"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23A35E41"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538AD4D5"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p>
    <w:p w14:paraId="632C4EBA"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35D52D75"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＜事業類型＞</w:t>
      </w:r>
    </w:p>
    <w:p w14:paraId="4E3DACF5"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Ⅰ．多数の事業者を管理し、その成果を取りまとめる事業</w:t>
      </w:r>
    </w:p>
    <w:p w14:paraId="2F210979"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（主に海外法人等を活用した標準化や実証事業の取りまとめ事業）</w:t>
      </w:r>
    </w:p>
    <w:p w14:paraId="217531F6"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Ⅱ．現地・現場での作業に要する工数の割合が高い事業</w:t>
      </w:r>
    </w:p>
    <w:p w14:paraId="280A7D64"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（主に海外の展示会出展支援やシステム開発事業）</w:t>
      </w:r>
    </w:p>
    <w:p w14:paraId="357922B2"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Ⅲ．多数の事業者の協力が必要となるオープン・イノベーション事業</w:t>
      </w:r>
    </w:p>
    <w:p w14:paraId="0334D771"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 xml:space="preserve">（主に特定分野における専門性が極めて高い事業） </w:t>
      </w:r>
    </w:p>
    <w:p w14:paraId="1D39B630"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4A0F0264" w14:textId="77777777" w:rsidR="006660BA" w:rsidRPr="006660BA" w:rsidRDefault="006660BA" w:rsidP="006660BA">
      <w:pPr>
        <w:widowControl/>
        <w:ind w:leftChars="200" w:left="42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3CDB9497"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 xml:space="preserve">　具体的な措置要領は、以下のURLの通りになります。</w:t>
      </w:r>
    </w:p>
    <w:p w14:paraId="4EE02BAA"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sz w:val="24"/>
          <w:szCs w:val="24"/>
        </w:rPr>
        <w:t>https://www.meti.go.jp/information_2/publicoffer/shimeiteishi.html</w:t>
      </w:r>
    </w:p>
    <w:p w14:paraId="08F7E530"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p>
    <w:p w14:paraId="0A865590"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5E8D2065"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（委託事業で大規模事業（予算額１０億円以上又は事務局経費１億円以上の事業）の場合は以下を追加）</w:t>
      </w:r>
    </w:p>
    <w:p w14:paraId="6720AD89"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③一般管理費の算出に当たっての率は８％もしくは、「委託事業事務処理マ　ニュアル」に記載の計算式によって算出された率のいずれか低い率とします。</w:t>
      </w:r>
    </w:p>
    <w:p w14:paraId="6BAE61B8"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④再委託・外注費を計上する業務がある場合は、「委託事業事務処理マニュアル」の「１１．再委託・外注費に関する経理処理」に記載する「入札公告等において別途指示する大規模事業の場合の処理」を行ってください。</w:t>
      </w:r>
    </w:p>
    <w:p w14:paraId="1BE7C0D7"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⑤事業終了後、提出された実績報告書に基づき、原則、現地調査を行い、支払額を確定することとなりますが、履行体制図記載の再委託先、外注先及びそれ以下の委託先に対しても、委託契約書に基づき、同様の現地調査等を実施することがあります。また、事業期間中において、事業終了後における支払額の確定行為の負荷の分散及び誤認識、誤処理等の速やか是正等を目的とする中間検査を原則実施します。</w:t>
      </w:r>
    </w:p>
    <w:p w14:paraId="24DDA849"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⑥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w:t>
      </w:r>
    </w:p>
    <w:p w14:paraId="668DCA7D" w14:textId="77777777" w:rsidR="006660BA" w:rsidRPr="006660BA"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なお、開示請求があった場合は、不開示とする情報の範囲については経済産業省との調整を経て決定することとします。</w:t>
      </w:r>
    </w:p>
    <w:p w14:paraId="2336E2EA" w14:textId="689E12AC" w:rsidR="006660BA" w:rsidRPr="00B57CED" w:rsidRDefault="006660BA" w:rsidP="006660BA">
      <w:pPr>
        <w:widowControl/>
        <w:ind w:leftChars="100" w:left="450" w:hangingChars="100" w:hanging="240"/>
        <w:jc w:val="left"/>
        <w:rPr>
          <w:rFonts w:ascii="ＭＳ ゴシック" w:eastAsia="ＭＳ ゴシック" w:hAnsi="ＭＳ ゴシック"/>
          <w:sz w:val="24"/>
          <w:szCs w:val="24"/>
        </w:rPr>
      </w:pPr>
      <w:r w:rsidRPr="006660BA">
        <w:rPr>
          <w:rFonts w:ascii="ＭＳ ゴシック" w:eastAsia="ＭＳ ゴシック" w:hAnsi="ＭＳ ゴシック" w:hint="eastAsia"/>
          <w:sz w:val="24"/>
          <w:szCs w:val="24"/>
        </w:rPr>
        <w:t>⑦委託契約書の規定に基づき提出された履行体制図について、契約締結時及び事業終了後、経済産業省ホームページで公表します。不開示とする情報の範囲については経済産業省との調整を経て決定することとします。</w:t>
      </w:r>
    </w:p>
    <w:p w14:paraId="7C407D97" w14:textId="77777777" w:rsidR="000946CF" w:rsidRPr="00B57CED" w:rsidRDefault="000946CF">
      <w:pPr>
        <w:widowControl/>
        <w:jc w:val="left"/>
        <w:rPr>
          <w:rFonts w:ascii="ＭＳ ゴシック" w:eastAsia="ＭＳ ゴシック" w:hAnsi="ＭＳ ゴシック"/>
          <w:sz w:val="24"/>
          <w:szCs w:val="24"/>
        </w:rPr>
      </w:pPr>
    </w:p>
    <w:p w14:paraId="7C407D98" w14:textId="7CE74A27" w:rsidR="000946CF" w:rsidRPr="00B57CED" w:rsidRDefault="00D657B9">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５</w:t>
      </w:r>
      <w:r w:rsidR="000946CF" w:rsidRPr="00B57CED">
        <w:rPr>
          <w:rFonts w:ascii="ＭＳ ゴシック" w:eastAsia="ＭＳ ゴシック" w:hAnsi="ＭＳ ゴシック" w:hint="eastAsia"/>
          <w:sz w:val="24"/>
          <w:szCs w:val="24"/>
        </w:rPr>
        <w:t>．提出先・問合せ先</w:t>
      </w:r>
    </w:p>
    <w:p w14:paraId="7C407D99"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〒１００－８９０１　東京都千代田区霞が関１－３－１</w:t>
      </w:r>
    </w:p>
    <w:p w14:paraId="7DA917FF" w14:textId="141B7F3B" w:rsidR="00A85979" w:rsidRPr="00B57CED" w:rsidRDefault="00A85979" w:rsidP="00A85979">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中小企業庁事業環境部取引課　</w:t>
      </w:r>
      <w:r w:rsidR="002179DC" w:rsidRPr="00B57CED">
        <w:rPr>
          <w:rFonts w:ascii="ＭＳ ゴシック" w:eastAsia="ＭＳ ゴシック" w:hAnsi="ＭＳ ゴシック" w:hint="eastAsia"/>
          <w:sz w:val="24"/>
          <w:szCs w:val="24"/>
        </w:rPr>
        <w:t>野中</w:t>
      </w:r>
      <w:r w:rsidRPr="00B57CED">
        <w:rPr>
          <w:rFonts w:ascii="ＭＳ ゴシック" w:eastAsia="ＭＳ ゴシック" w:hAnsi="ＭＳ ゴシック" w:hint="eastAsia"/>
          <w:sz w:val="24"/>
          <w:szCs w:val="24"/>
        </w:rPr>
        <w:t>宛て</w:t>
      </w:r>
    </w:p>
    <w:p w14:paraId="55DFCCC7" w14:textId="33C09303" w:rsidR="00A85979" w:rsidRPr="00B57CED" w:rsidRDefault="00A85979" w:rsidP="00A85979">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TEL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１６６９</w:t>
      </w:r>
    </w:p>
    <w:p w14:paraId="05BFCE5B" w14:textId="65115E12" w:rsidR="00A85979" w:rsidRPr="00B57CED" w:rsidRDefault="00A85979" w:rsidP="00A85979">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lastRenderedPageBreak/>
        <w:t>FAX</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６８９９</w:t>
      </w:r>
    </w:p>
    <w:p w14:paraId="2A5C274A" w14:textId="7DECA9EF" w:rsidR="00A85979" w:rsidRPr="00B57CED" w:rsidRDefault="00A85979" w:rsidP="00A85979">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E-mail</w:t>
      </w:r>
      <w:r w:rsidRPr="00B57CED">
        <w:rPr>
          <w:rFonts w:ascii="ＭＳ ゴシック" w:eastAsia="ＭＳ ゴシック" w:hAnsi="ＭＳ ゴシック" w:hint="eastAsia"/>
          <w:sz w:val="24"/>
          <w:szCs w:val="24"/>
        </w:rPr>
        <w:tab/>
      </w:r>
      <w:r w:rsidR="000A4006" w:rsidRPr="00B57CED">
        <w:rPr>
          <w:rFonts w:ascii="ＭＳ ゴシック" w:eastAsia="ＭＳ ゴシック" w:hAnsi="ＭＳ ゴシック"/>
          <w:sz w:val="24"/>
          <w:szCs w:val="24"/>
        </w:rPr>
        <w:t>n</w:t>
      </w:r>
      <w:r w:rsidR="000636DF" w:rsidRPr="00B57CED">
        <w:rPr>
          <w:rFonts w:ascii="ＭＳ ゴシック" w:eastAsia="ＭＳ ゴシック" w:hAnsi="ＭＳ ゴシック"/>
          <w:sz w:val="24"/>
          <w:szCs w:val="24"/>
        </w:rPr>
        <w:t>onaka-yuki</w:t>
      </w:r>
      <w:r w:rsidRPr="00B57CED">
        <w:rPr>
          <w:rFonts w:ascii="ＭＳ ゴシック" w:eastAsia="ＭＳ ゴシック" w:hAnsi="ＭＳ ゴシック" w:hint="eastAsia"/>
          <w:sz w:val="24"/>
          <w:szCs w:val="24"/>
        </w:rPr>
        <w:t>@meti.go.jp</w:t>
      </w:r>
      <w:r w:rsidRPr="00B57CED">
        <w:rPr>
          <w:rFonts w:ascii="ＭＳ ゴシック" w:eastAsia="ＭＳ ゴシック" w:hAnsi="ＭＳ ゴシック"/>
          <w:sz w:val="24"/>
          <w:szCs w:val="24"/>
        </w:rPr>
        <w:t xml:space="preserve"> </w:t>
      </w:r>
    </w:p>
    <w:p w14:paraId="2C5C1E7F" w14:textId="77777777" w:rsidR="00A85979" w:rsidRPr="00B57CED" w:rsidRDefault="00A85979" w:rsidP="00A85979">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※郵送または</w:t>
      </w:r>
      <w:r w:rsidRPr="00B57CED">
        <w:rPr>
          <w:rFonts w:ascii="ＭＳ ゴシック" w:eastAsia="ＭＳ ゴシック" w:hAnsi="ＭＳ ゴシック"/>
          <w:sz w:val="24"/>
          <w:szCs w:val="24"/>
        </w:rPr>
        <w:t>E-mailにてご提出願います。</w:t>
      </w:r>
    </w:p>
    <w:p w14:paraId="7C407DA0" w14:textId="77777777" w:rsidR="000946CF" w:rsidRPr="00B57CED" w:rsidRDefault="000946CF">
      <w:pPr>
        <w:widowControl/>
        <w:jc w:val="left"/>
        <w:rPr>
          <w:rFonts w:ascii="ＭＳ ゴシック" w:eastAsia="ＭＳ ゴシック" w:hAnsi="ＭＳ ゴシック" w:hint="eastAsia"/>
          <w:sz w:val="24"/>
          <w:szCs w:val="24"/>
        </w:rPr>
      </w:pPr>
    </w:p>
    <w:p w14:paraId="7C407DA1" w14:textId="5014AFCE" w:rsidR="000946CF" w:rsidRPr="00B57CED" w:rsidRDefault="00D657B9">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６</w:t>
      </w:r>
      <w:r w:rsidR="000946CF" w:rsidRPr="00B57CED">
        <w:rPr>
          <w:rFonts w:ascii="ＭＳ ゴシック" w:eastAsia="ＭＳ ゴシック" w:hAnsi="ＭＳ ゴシック" w:hint="eastAsia"/>
          <w:sz w:val="24"/>
          <w:szCs w:val="24"/>
        </w:rPr>
        <w:t>．提出期限</w:t>
      </w:r>
    </w:p>
    <w:p w14:paraId="1BDFBDBB" w14:textId="1DFF4BD8" w:rsidR="00921EC5" w:rsidRPr="00BE2959" w:rsidRDefault="00BD68AA" w:rsidP="00287240">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w:t>
      </w:r>
      <w:r w:rsidR="000612FD" w:rsidRPr="00B57CED">
        <w:rPr>
          <w:rFonts w:ascii="ＭＳ ゴシック" w:eastAsia="ＭＳ ゴシック" w:hAnsi="ＭＳ ゴシック" w:hint="eastAsia"/>
          <w:sz w:val="24"/>
          <w:szCs w:val="24"/>
        </w:rPr>
        <w:t>和</w:t>
      </w:r>
      <w:r w:rsidR="002179DC" w:rsidRPr="00B57CED">
        <w:rPr>
          <w:rFonts w:ascii="ＭＳ ゴシック" w:eastAsia="ＭＳ ゴシック" w:hAnsi="ＭＳ ゴシック" w:hint="eastAsia"/>
          <w:sz w:val="24"/>
          <w:szCs w:val="24"/>
        </w:rPr>
        <w:t>４</w:t>
      </w:r>
      <w:r w:rsidR="00AD5558" w:rsidRPr="00B57CED">
        <w:rPr>
          <w:rFonts w:ascii="ＭＳ ゴシック" w:eastAsia="ＭＳ ゴシック" w:hAnsi="ＭＳ ゴシック" w:hint="eastAsia"/>
          <w:sz w:val="24"/>
          <w:szCs w:val="24"/>
        </w:rPr>
        <w:t>年</w:t>
      </w:r>
      <w:r w:rsidR="00287240">
        <w:rPr>
          <w:rFonts w:ascii="ＭＳ ゴシック" w:eastAsia="ＭＳ ゴシック" w:hAnsi="ＭＳ ゴシック" w:hint="eastAsia"/>
          <w:sz w:val="24"/>
          <w:szCs w:val="24"/>
        </w:rPr>
        <w:t>３</w:t>
      </w:r>
      <w:r w:rsidR="00AD5558" w:rsidRPr="00B57CED">
        <w:rPr>
          <w:rFonts w:ascii="ＭＳ ゴシック" w:eastAsia="ＭＳ ゴシック" w:hAnsi="ＭＳ ゴシック" w:hint="eastAsia"/>
          <w:sz w:val="24"/>
          <w:szCs w:val="24"/>
        </w:rPr>
        <w:t>月</w:t>
      </w:r>
      <w:r w:rsidR="00287240">
        <w:rPr>
          <w:rFonts w:ascii="ＭＳ ゴシック" w:eastAsia="ＭＳ ゴシック" w:hAnsi="ＭＳ ゴシック" w:hint="eastAsia"/>
          <w:sz w:val="24"/>
          <w:szCs w:val="24"/>
        </w:rPr>
        <w:t>２２</w:t>
      </w:r>
      <w:r w:rsidR="00AD5558" w:rsidRPr="00B57CED">
        <w:rPr>
          <w:rFonts w:ascii="ＭＳ ゴシック" w:eastAsia="ＭＳ ゴシック" w:hAnsi="ＭＳ ゴシック" w:hint="eastAsia"/>
          <w:sz w:val="24"/>
          <w:szCs w:val="24"/>
        </w:rPr>
        <w:t>日（</w:t>
      </w:r>
      <w:r w:rsidR="00287240">
        <w:rPr>
          <w:rFonts w:ascii="ＭＳ ゴシック" w:eastAsia="ＭＳ ゴシック" w:hAnsi="ＭＳ ゴシック" w:hint="eastAsia"/>
          <w:sz w:val="24"/>
          <w:szCs w:val="24"/>
        </w:rPr>
        <w:t>火</w:t>
      </w:r>
      <w:r w:rsidR="00921EC5"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１７</w:t>
      </w:r>
      <w:r w:rsidR="002179DC" w:rsidRPr="00B57CED">
        <w:rPr>
          <w:rFonts w:ascii="ＭＳ ゴシック" w:eastAsia="ＭＳ ゴシック" w:hAnsi="ＭＳ ゴシック" w:hint="eastAsia"/>
          <w:sz w:val="24"/>
          <w:szCs w:val="24"/>
        </w:rPr>
        <w:t>：</w:t>
      </w:r>
      <w:r w:rsidR="00287240">
        <w:rPr>
          <w:rFonts w:ascii="ＭＳ ゴシック" w:eastAsia="ＭＳ ゴシック" w:hAnsi="ＭＳ ゴシック" w:hint="eastAsia"/>
          <w:sz w:val="24"/>
          <w:szCs w:val="24"/>
        </w:rPr>
        <w:t>００</w:t>
      </w:r>
    </w:p>
    <w:p w14:paraId="7C407DA3" w14:textId="77777777" w:rsidR="000946CF" w:rsidRPr="00B57CED" w:rsidRDefault="000946CF" w:rsidP="002E70C0">
      <w:pPr>
        <w:widowControl/>
        <w:ind w:left="24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br w:type="page"/>
      </w:r>
    </w:p>
    <w:p w14:paraId="79C6207E" w14:textId="77777777" w:rsidR="00A75CA1" w:rsidRPr="00B57CED" w:rsidRDefault="00A75CA1" w:rsidP="00A75CA1">
      <w:pPr>
        <w:widowControl/>
        <w:jc w:val="righ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lastRenderedPageBreak/>
        <w:t>（別　添１）</w:t>
      </w:r>
    </w:p>
    <w:p w14:paraId="7C407DA6"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（様　式）</w:t>
      </w:r>
    </w:p>
    <w:p w14:paraId="7C407DA7" w14:textId="77777777" w:rsidR="000946CF" w:rsidRPr="00B57CED" w:rsidRDefault="000946CF">
      <w:pPr>
        <w:widowControl/>
        <w:jc w:val="left"/>
        <w:rPr>
          <w:rFonts w:ascii="ＭＳ ゴシック" w:eastAsia="ＭＳ ゴシック" w:hAnsi="ＭＳ ゴシック"/>
          <w:sz w:val="24"/>
          <w:szCs w:val="24"/>
        </w:rPr>
      </w:pPr>
    </w:p>
    <w:p w14:paraId="7C407DA8" w14:textId="77777777" w:rsidR="000946CF" w:rsidRPr="00B57CED" w:rsidRDefault="000946CF">
      <w:pPr>
        <w:widowControl/>
        <w:jc w:val="left"/>
        <w:rPr>
          <w:rFonts w:ascii="ＭＳ ゴシック" w:eastAsia="ＭＳ ゴシック" w:hAnsi="ＭＳ ゴシック"/>
          <w:sz w:val="24"/>
          <w:szCs w:val="24"/>
        </w:rPr>
      </w:pPr>
    </w:p>
    <w:p w14:paraId="7C407DA9" w14:textId="5FA4DC45" w:rsidR="000946CF" w:rsidRPr="00B57CED" w:rsidRDefault="000946CF">
      <w:pPr>
        <w:widowControl/>
        <w:jc w:val="righ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年　　月　　日</w:t>
      </w:r>
    </w:p>
    <w:p w14:paraId="7C407DAA" w14:textId="77777777" w:rsidR="000946CF" w:rsidRPr="00B57CED" w:rsidRDefault="000946CF">
      <w:pPr>
        <w:widowControl/>
        <w:jc w:val="right"/>
        <w:rPr>
          <w:rFonts w:ascii="ＭＳ ゴシック" w:eastAsia="ＭＳ ゴシック" w:hAnsi="ＭＳ ゴシック"/>
          <w:sz w:val="24"/>
          <w:szCs w:val="24"/>
        </w:rPr>
      </w:pPr>
    </w:p>
    <w:p w14:paraId="7C407DAB" w14:textId="77777777" w:rsidR="000946CF" w:rsidRPr="00B57CED" w:rsidRDefault="000946CF">
      <w:pPr>
        <w:widowControl/>
        <w:jc w:val="right"/>
        <w:rPr>
          <w:rFonts w:ascii="ＭＳ ゴシック" w:eastAsia="ＭＳ ゴシック" w:hAnsi="ＭＳ ゴシック"/>
          <w:sz w:val="24"/>
          <w:szCs w:val="24"/>
        </w:rPr>
      </w:pPr>
    </w:p>
    <w:p w14:paraId="7C407DAC" w14:textId="77777777" w:rsidR="000946CF" w:rsidRPr="00B57CED" w:rsidRDefault="000946CF">
      <w:pPr>
        <w:widowControl/>
        <w:jc w:val="center"/>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入札可能性調査　登録用紙</w:t>
      </w:r>
    </w:p>
    <w:p w14:paraId="7C407DAD" w14:textId="77777777" w:rsidR="000946CF" w:rsidRPr="00B57CED" w:rsidRDefault="000946CF">
      <w:pPr>
        <w:widowControl/>
        <w:jc w:val="left"/>
        <w:rPr>
          <w:rFonts w:ascii="ＭＳ ゴシック" w:eastAsia="ＭＳ ゴシック" w:hAnsi="ＭＳ ゴシック"/>
          <w:sz w:val="24"/>
          <w:szCs w:val="24"/>
        </w:rPr>
      </w:pPr>
    </w:p>
    <w:p w14:paraId="7C407DAE" w14:textId="77777777" w:rsidR="000946CF" w:rsidRPr="00B57CED" w:rsidRDefault="000946CF">
      <w:pPr>
        <w:widowControl/>
        <w:jc w:val="left"/>
        <w:rPr>
          <w:rFonts w:ascii="ＭＳ ゴシック" w:eastAsia="ＭＳ ゴシック" w:hAnsi="ＭＳ ゴシック"/>
          <w:sz w:val="24"/>
          <w:szCs w:val="24"/>
        </w:rPr>
      </w:pPr>
    </w:p>
    <w:p w14:paraId="7C407DAF"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事業者名</w:t>
      </w:r>
    </w:p>
    <w:p w14:paraId="7C407DB0" w14:textId="77777777" w:rsidR="000946CF" w:rsidRPr="00B57CED" w:rsidRDefault="000946CF">
      <w:pPr>
        <w:widowControl/>
        <w:jc w:val="left"/>
        <w:rPr>
          <w:rFonts w:ascii="ＭＳ ゴシック" w:eastAsia="ＭＳ ゴシック" w:hAnsi="ＭＳ ゴシック"/>
          <w:sz w:val="24"/>
          <w:szCs w:val="24"/>
        </w:rPr>
      </w:pPr>
    </w:p>
    <w:p w14:paraId="7C407DB1" w14:textId="77777777" w:rsidR="000946CF" w:rsidRPr="00B57CED" w:rsidRDefault="000946CF">
      <w:pPr>
        <w:widowControl/>
        <w:spacing w:line="360" w:lineRule="auto"/>
        <w:jc w:val="left"/>
        <w:rPr>
          <w:rFonts w:ascii="ＭＳ ゴシック" w:eastAsia="ＭＳ ゴシック" w:hAnsi="ＭＳ ゴシック"/>
          <w:sz w:val="24"/>
          <w:szCs w:val="24"/>
          <w:u w:val="single"/>
        </w:rPr>
      </w:pPr>
      <w:r w:rsidRPr="00B57CED">
        <w:rPr>
          <w:rFonts w:ascii="ＭＳ ゴシック" w:eastAsia="ＭＳ ゴシック" w:hAnsi="ＭＳ ゴシック"/>
          <w:sz w:val="24"/>
          <w:szCs w:val="24"/>
        </w:rPr>
        <w:tab/>
      </w:r>
      <w:r w:rsidRPr="00B57CED">
        <w:rPr>
          <w:rFonts w:ascii="ＭＳ ゴシック" w:eastAsia="ＭＳ ゴシック" w:hAnsi="ＭＳ ゴシック" w:hint="eastAsia"/>
          <w:spacing w:val="43"/>
          <w:w w:val="71"/>
          <w:kern w:val="0"/>
          <w:sz w:val="24"/>
          <w:szCs w:val="24"/>
          <w:fitText w:val="1440" w:id="568368128"/>
        </w:rPr>
        <w:t xml:space="preserve">住　　　　</w:t>
      </w:r>
      <w:r w:rsidRPr="00B57CED">
        <w:rPr>
          <w:rFonts w:ascii="ＭＳ ゴシック" w:eastAsia="ＭＳ ゴシック" w:hAnsi="ＭＳ ゴシック" w:hint="eastAsia"/>
          <w:spacing w:val="-1"/>
          <w:w w:val="71"/>
          <w:kern w:val="0"/>
          <w:sz w:val="24"/>
          <w:szCs w:val="24"/>
          <w:fitText w:val="1440" w:id="568368128"/>
        </w:rPr>
        <w:t>所</w:t>
      </w:r>
      <w:r w:rsidRPr="00B57CED">
        <w:rPr>
          <w:rFonts w:ascii="ＭＳ ゴシック" w:eastAsia="ＭＳ ゴシック" w:hAnsi="ＭＳ ゴシック" w:hint="eastAsia"/>
          <w:kern w:val="0"/>
          <w:sz w:val="24"/>
          <w:szCs w:val="24"/>
        </w:rPr>
        <w:t>：</w:t>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p>
    <w:p w14:paraId="7C407DB2" w14:textId="77777777" w:rsidR="000946CF" w:rsidRPr="00B57CED" w:rsidRDefault="000946CF">
      <w:pPr>
        <w:widowControl/>
        <w:spacing w:line="360" w:lineRule="auto"/>
        <w:jc w:val="left"/>
        <w:rPr>
          <w:rFonts w:ascii="ＭＳ ゴシック" w:eastAsia="ＭＳ ゴシック" w:hAnsi="ＭＳ ゴシック"/>
          <w:sz w:val="24"/>
          <w:szCs w:val="24"/>
          <w:u w:val="single"/>
        </w:rPr>
      </w:pPr>
      <w:r w:rsidRPr="00B57CED">
        <w:rPr>
          <w:rFonts w:ascii="ＭＳ ゴシック" w:eastAsia="ＭＳ ゴシック" w:hAnsi="ＭＳ ゴシック"/>
          <w:sz w:val="24"/>
          <w:szCs w:val="24"/>
        </w:rPr>
        <w:tab/>
      </w:r>
      <w:r w:rsidRPr="00B57CED">
        <w:rPr>
          <w:rFonts w:ascii="ＭＳ ゴシック" w:eastAsia="ＭＳ ゴシック" w:hAnsi="ＭＳ ゴシック" w:hint="eastAsia"/>
          <w:sz w:val="24"/>
          <w:szCs w:val="24"/>
        </w:rPr>
        <w:t>商号又は名称：</w:t>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p>
    <w:p w14:paraId="7C407DB3" w14:textId="77777777" w:rsidR="000946CF" w:rsidRPr="00B57CED" w:rsidRDefault="000946CF">
      <w:pPr>
        <w:widowControl/>
        <w:spacing w:line="360" w:lineRule="auto"/>
        <w:jc w:val="left"/>
        <w:rPr>
          <w:rFonts w:ascii="ＭＳ ゴシック" w:eastAsia="ＭＳ ゴシック" w:hAnsi="ＭＳ ゴシック"/>
          <w:sz w:val="24"/>
          <w:szCs w:val="24"/>
          <w:u w:val="single"/>
        </w:rPr>
      </w:pPr>
      <w:r w:rsidRPr="00B57CED">
        <w:rPr>
          <w:rFonts w:ascii="ＭＳ ゴシック" w:eastAsia="ＭＳ ゴシック" w:hAnsi="ＭＳ ゴシック"/>
          <w:sz w:val="24"/>
          <w:szCs w:val="24"/>
        </w:rPr>
        <w:tab/>
      </w:r>
      <w:r w:rsidRPr="00B57CED">
        <w:rPr>
          <w:rFonts w:ascii="ＭＳ ゴシック" w:eastAsia="ＭＳ ゴシック" w:hAnsi="ＭＳ ゴシック" w:hint="eastAsia"/>
          <w:spacing w:val="53"/>
          <w:w w:val="85"/>
          <w:kern w:val="0"/>
          <w:sz w:val="24"/>
          <w:szCs w:val="24"/>
          <w:fitText w:val="1440" w:id="568368129"/>
        </w:rPr>
        <w:t>代表者氏</w:t>
      </w:r>
      <w:r w:rsidRPr="00B57CED">
        <w:rPr>
          <w:rFonts w:ascii="ＭＳ ゴシック" w:eastAsia="ＭＳ ゴシック" w:hAnsi="ＭＳ ゴシック" w:hint="eastAsia"/>
          <w:spacing w:val="2"/>
          <w:w w:val="85"/>
          <w:kern w:val="0"/>
          <w:sz w:val="24"/>
          <w:szCs w:val="24"/>
          <w:fitText w:val="1440" w:id="568368129"/>
        </w:rPr>
        <w:t>名</w:t>
      </w:r>
      <w:r w:rsidRPr="00B57CED">
        <w:rPr>
          <w:rFonts w:ascii="ＭＳ ゴシック" w:eastAsia="ＭＳ ゴシック" w:hAnsi="ＭＳ ゴシック" w:hint="eastAsia"/>
          <w:kern w:val="0"/>
          <w:sz w:val="24"/>
          <w:szCs w:val="24"/>
        </w:rPr>
        <w:t>：</w:t>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r w:rsidRPr="00B57CED">
        <w:rPr>
          <w:rFonts w:ascii="ＭＳ ゴシック" w:eastAsia="ＭＳ ゴシック" w:hAnsi="ＭＳ ゴシック"/>
          <w:sz w:val="24"/>
          <w:szCs w:val="24"/>
          <w:u w:val="single"/>
        </w:rPr>
        <w:tab/>
      </w:r>
    </w:p>
    <w:p w14:paraId="7C407DB4" w14:textId="77777777" w:rsidR="000946CF" w:rsidRPr="00B57CED" w:rsidRDefault="000946CF">
      <w:pPr>
        <w:widowControl/>
        <w:jc w:val="left"/>
        <w:rPr>
          <w:rFonts w:ascii="ＭＳ ゴシック" w:eastAsia="ＭＳ ゴシック" w:hAnsi="ＭＳ ゴシック"/>
          <w:sz w:val="24"/>
          <w:szCs w:val="24"/>
          <w:u w:val="single"/>
        </w:rPr>
      </w:pPr>
    </w:p>
    <w:p w14:paraId="7C407DB5" w14:textId="77777777" w:rsidR="000946CF" w:rsidRPr="00B57CED" w:rsidRDefault="000946CF">
      <w:pPr>
        <w:widowControl/>
        <w:jc w:val="left"/>
        <w:rPr>
          <w:rFonts w:ascii="ＭＳ ゴシック" w:eastAsia="ＭＳ ゴシック" w:hAnsi="ＭＳ ゴシック"/>
          <w:sz w:val="24"/>
          <w:szCs w:val="24"/>
        </w:rPr>
      </w:pPr>
    </w:p>
    <w:p w14:paraId="7C407DB6" w14:textId="77777777" w:rsidR="000946CF" w:rsidRPr="00B57CED" w:rsidRDefault="000946C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連絡先</w:t>
      </w:r>
    </w:p>
    <w:p w14:paraId="7C407DB7" w14:textId="77777777" w:rsidR="000946CF" w:rsidRPr="00B57CED" w:rsidRDefault="000946CF">
      <w:pPr>
        <w:widowControl/>
        <w:jc w:val="left"/>
        <w:rPr>
          <w:rFonts w:ascii="ＭＳ ゴシック" w:eastAsia="ＭＳ ゴシック" w:hAnsi="ＭＳ ゴシック"/>
          <w:sz w:val="24"/>
          <w:szCs w:val="24"/>
        </w:rPr>
      </w:pPr>
    </w:p>
    <w:p w14:paraId="7C407DB8" w14:textId="77777777" w:rsidR="000946CF" w:rsidRPr="00B57CED" w:rsidRDefault="000946CF">
      <w:pPr>
        <w:widowControl/>
        <w:spacing w:line="360" w:lineRule="auto"/>
        <w:ind w:leftChars="400" w:left="8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ＴＥＬ：</w:t>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p>
    <w:p w14:paraId="7C407DB9" w14:textId="77777777" w:rsidR="000946CF" w:rsidRPr="00B57CED" w:rsidRDefault="000946CF">
      <w:pPr>
        <w:widowControl/>
        <w:spacing w:line="360" w:lineRule="auto"/>
        <w:ind w:leftChars="400" w:left="8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ＦＡＸ：</w:t>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p>
    <w:p w14:paraId="7C407DBA" w14:textId="77777777" w:rsidR="000946CF" w:rsidRPr="00B57CED" w:rsidRDefault="000946CF">
      <w:pPr>
        <w:widowControl/>
        <w:spacing w:line="360" w:lineRule="auto"/>
        <w:ind w:leftChars="400" w:left="84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E-mail</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p>
    <w:p w14:paraId="7C407DBB" w14:textId="77777777" w:rsidR="000946CF" w:rsidRPr="00B57CED" w:rsidRDefault="000946CF">
      <w:pPr>
        <w:widowControl/>
        <w:spacing w:line="360" w:lineRule="auto"/>
        <w:ind w:leftChars="400" w:left="84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担当者名</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r w:rsidRPr="00B57CED">
        <w:rPr>
          <w:rFonts w:ascii="ＭＳ ゴシック" w:eastAsia="ＭＳ ゴシック" w:hAnsi="ＭＳ ゴシック"/>
          <w:sz w:val="24"/>
          <w:szCs w:val="24"/>
        </w:rPr>
        <w:tab/>
      </w:r>
    </w:p>
    <w:p w14:paraId="7C407DBC" w14:textId="77777777" w:rsidR="000946CF" w:rsidRPr="00B57CED" w:rsidRDefault="000946CF">
      <w:pPr>
        <w:widowControl/>
        <w:jc w:val="left"/>
        <w:rPr>
          <w:rFonts w:ascii="ＭＳ ゴシック" w:eastAsia="ＭＳ ゴシック" w:hAnsi="ＭＳ ゴシック"/>
          <w:sz w:val="24"/>
          <w:szCs w:val="24"/>
        </w:rPr>
      </w:pPr>
    </w:p>
    <w:p w14:paraId="7C407DBD" w14:textId="77777777" w:rsidR="000946CF" w:rsidRPr="00B57CED" w:rsidRDefault="000946CF">
      <w:pPr>
        <w:widowControl/>
        <w:jc w:val="left"/>
        <w:rPr>
          <w:rFonts w:ascii="ＭＳ ゴシック" w:eastAsia="ＭＳ ゴシック" w:hAnsi="ＭＳ ゴシック"/>
          <w:sz w:val="24"/>
          <w:szCs w:val="24"/>
        </w:rPr>
      </w:pPr>
    </w:p>
    <w:p w14:paraId="7C407DBE" w14:textId="77777777" w:rsidR="000946CF" w:rsidRPr="00B57CED" w:rsidRDefault="000946C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公募要領に示された事業内容、事業実施条件等について熟読し、承知の上、登録致します。</w:t>
      </w:r>
    </w:p>
    <w:p w14:paraId="7C407DBF" w14:textId="77777777" w:rsidR="000946CF" w:rsidRPr="00B57CED" w:rsidRDefault="000946CF">
      <w:pPr>
        <w:widowControl/>
        <w:jc w:val="left"/>
        <w:rPr>
          <w:rFonts w:ascii="ＭＳ ゴシック" w:eastAsia="ＭＳ ゴシック" w:hAnsi="ＭＳ ゴシック"/>
          <w:sz w:val="24"/>
          <w:szCs w:val="24"/>
        </w:rPr>
      </w:pPr>
    </w:p>
    <w:p w14:paraId="7C407DC0" w14:textId="77777777" w:rsidR="000946CF" w:rsidRPr="00B57CED" w:rsidRDefault="000946CF">
      <w:pPr>
        <w:widowControl/>
        <w:jc w:val="left"/>
        <w:rPr>
          <w:rFonts w:ascii="ＭＳ ゴシック" w:eastAsia="ＭＳ ゴシック" w:hAnsi="ＭＳ ゴシック"/>
          <w:sz w:val="24"/>
          <w:szCs w:val="24"/>
        </w:rPr>
      </w:pPr>
    </w:p>
    <w:p w14:paraId="16A00B7C" w14:textId="22516981" w:rsidR="00EE115D" w:rsidRPr="00B57CED" w:rsidRDefault="000946CF" w:rsidP="00B57CED">
      <w:pPr>
        <w:ind w:left="240" w:hangingChars="100" w:hanging="240"/>
        <w:jc w:val="right"/>
        <w:rPr>
          <w:rFonts w:ascii="‚l‚r –¾’©"/>
        </w:rPr>
      </w:pPr>
      <w:r w:rsidRPr="00B57CED">
        <w:rPr>
          <w:rFonts w:ascii="ＭＳ ゴシック" w:eastAsia="ＭＳ ゴシック" w:hAnsi="ＭＳ ゴシック"/>
          <w:sz w:val="24"/>
          <w:szCs w:val="24"/>
        </w:rPr>
        <w:br w:type="page"/>
      </w:r>
      <w:r w:rsidR="00EE115D" w:rsidRPr="00B57CED">
        <w:rPr>
          <w:rFonts w:ascii="‚l‚r –¾’©" w:hint="eastAsia"/>
        </w:rPr>
        <w:lastRenderedPageBreak/>
        <w:t>（別添２）</w:t>
      </w:r>
    </w:p>
    <w:p w14:paraId="14E551DE" w14:textId="77777777" w:rsidR="00EE115D" w:rsidRPr="00B57CED" w:rsidRDefault="00EE115D" w:rsidP="00EE115D">
      <w:pPr>
        <w:jc w:val="center"/>
        <w:rPr>
          <w:rFonts w:ascii="‚l‚r –¾’©"/>
        </w:rPr>
      </w:pPr>
      <w:r w:rsidRPr="00B57CED">
        <w:rPr>
          <w:rFonts w:ascii="‚l‚r –¾’©" w:hint="eastAsia"/>
        </w:rPr>
        <w:t>情報取扱者名簿及び情報管理体制図</w:t>
      </w:r>
    </w:p>
    <w:p w14:paraId="3C825F81" w14:textId="77777777" w:rsidR="00EE115D" w:rsidRPr="00B57CED" w:rsidRDefault="00EE115D" w:rsidP="00EE115D">
      <w:pPr>
        <w:rPr>
          <w:rFonts w:ascii="‚l‚r –¾’©"/>
        </w:rPr>
      </w:pPr>
      <w:r w:rsidRPr="00B57CED">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115D" w:rsidRPr="00B57CED" w14:paraId="77149086" w14:textId="77777777" w:rsidTr="00D56E72">
        <w:tc>
          <w:tcPr>
            <w:tcW w:w="1843" w:type="dxa"/>
            <w:gridSpan w:val="2"/>
            <w:shd w:val="clear" w:color="auto" w:fill="auto"/>
          </w:tcPr>
          <w:p w14:paraId="7096B7FE" w14:textId="77777777" w:rsidR="00EE115D" w:rsidRPr="00B57CED" w:rsidRDefault="00EE115D" w:rsidP="00D56E72">
            <w:pPr>
              <w:rPr>
                <w:rFonts w:ascii="‚l‚r –¾’©"/>
              </w:rPr>
            </w:pPr>
          </w:p>
        </w:tc>
        <w:tc>
          <w:tcPr>
            <w:tcW w:w="1441" w:type="dxa"/>
            <w:shd w:val="clear" w:color="auto" w:fill="auto"/>
            <w:vAlign w:val="center"/>
          </w:tcPr>
          <w:p w14:paraId="611D8D33" w14:textId="77777777" w:rsidR="00EE115D" w:rsidRPr="00B57CED" w:rsidRDefault="00EE115D" w:rsidP="00D56E72">
            <w:pPr>
              <w:jc w:val="center"/>
              <w:rPr>
                <w:rFonts w:ascii="‚l‚r –¾’©"/>
              </w:rPr>
            </w:pPr>
            <w:r w:rsidRPr="00B57CED">
              <w:rPr>
                <w:rFonts w:ascii="‚l‚r –¾’©" w:hint="eastAsia"/>
              </w:rPr>
              <w:t>氏名</w:t>
            </w:r>
          </w:p>
        </w:tc>
        <w:tc>
          <w:tcPr>
            <w:tcW w:w="1441" w:type="dxa"/>
            <w:shd w:val="clear" w:color="auto" w:fill="auto"/>
            <w:vAlign w:val="center"/>
          </w:tcPr>
          <w:p w14:paraId="45BEB62B" w14:textId="77777777" w:rsidR="00EE115D" w:rsidRPr="00B57CED" w:rsidRDefault="00EE115D" w:rsidP="00D56E72">
            <w:pPr>
              <w:jc w:val="center"/>
              <w:rPr>
                <w:rFonts w:ascii="‚l‚r –¾’©"/>
              </w:rPr>
            </w:pPr>
            <w:r w:rsidRPr="00B57CED">
              <w:rPr>
                <w:rFonts w:ascii="‚l‚r –¾’©" w:hint="eastAsia"/>
              </w:rPr>
              <w:t>個人住所</w:t>
            </w:r>
          </w:p>
        </w:tc>
        <w:tc>
          <w:tcPr>
            <w:tcW w:w="1441" w:type="dxa"/>
            <w:shd w:val="clear" w:color="auto" w:fill="auto"/>
            <w:vAlign w:val="center"/>
          </w:tcPr>
          <w:p w14:paraId="405F64E4" w14:textId="77777777" w:rsidR="00EE115D" w:rsidRPr="00B57CED" w:rsidRDefault="00EE115D" w:rsidP="00D56E72">
            <w:pPr>
              <w:jc w:val="center"/>
              <w:rPr>
                <w:rFonts w:ascii="‚l‚r –¾’©"/>
              </w:rPr>
            </w:pPr>
            <w:r w:rsidRPr="00B57CED">
              <w:rPr>
                <w:rFonts w:ascii="‚l‚r –¾’©" w:hint="eastAsia"/>
              </w:rPr>
              <w:t>生年月日</w:t>
            </w:r>
          </w:p>
        </w:tc>
        <w:tc>
          <w:tcPr>
            <w:tcW w:w="1441" w:type="dxa"/>
            <w:shd w:val="clear" w:color="auto" w:fill="auto"/>
            <w:vAlign w:val="center"/>
          </w:tcPr>
          <w:p w14:paraId="26AE4D6E" w14:textId="77777777" w:rsidR="00EE115D" w:rsidRPr="00B57CED" w:rsidRDefault="00EE115D" w:rsidP="00D56E72">
            <w:pPr>
              <w:jc w:val="center"/>
              <w:rPr>
                <w:rFonts w:ascii="‚l‚r –¾’©"/>
              </w:rPr>
            </w:pPr>
            <w:r w:rsidRPr="00B57CED">
              <w:rPr>
                <w:rFonts w:ascii="‚l‚r –¾’©" w:hint="eastAsia"/>
              </w:rPr>
              <w:t>所属部署</w:t>
            </w:r>
          </w:p>
        </w:tc>
        <w:tc>
          <w:tcPr>
            <w:tcW w:w="1441" w:type="dxa"/>
            <w:shd w:val="clear" w:color="auto" w:fill="auto"/>
            <w:vAlign w:val="center"/>
          </w:tcPr>
          <w:p w14:paraId="07DD3D32" w14:textId="77777777" w:rsidR="00EE115D" w:rsidRPr="00B57CED" w:rsidRDefault="00EE115D" w:rsidP="00D56E72">
            <w:pPr>
              <w:jc w:val="center"/>
              <w:rPr>
                <w:rFonts w:ascii="‚l‚r –¾’©"/>
              </w:rPr>
            </w:pPr>
            <w:r w:rsidRPr="00B57CED">
              <w:rPr>
                <w:rFonts w:ascii="‚l‚r –¾’©" w:hint="eastAsia"/>
              </w:rPr>
              <w:t>役職</w:t>
            </w:r>
          </w:p>
        </w:tc>
        <w:tc>
          <w:tcPr>
            <w:tcW w:w="1442" w:type="dxa"/>
            <w:shd w:val="clear" w:color="auto" w:fill="auto"/>
            <w:vAlign w:val="center"/>
          </w:tcPr>
          <w:p w14:paraId="4D815E89" w14:textId="77777777" w:rsidR="00EE115D" w:rsidRPr="00B57CED" w:rsidRDefault="00EE115D" w:rsidP="00D56E72">
            <w:pPr>
              <w:jc w:val="center"/>
              <w:rPr>
                <w:rFonts w:ascii="‚l‚r –¾’©"/>
              </w:rPr>
            </w:pPr>
            <w:r w:rsidRPr="00B57CED">
              <w:rPr>
                <w:rFonts w:ascii="‚l‚r –¾’©" w:hint="eastAsia"/>
              </w:rPr>
              <w:t>パスポート番号</w:t>
            </w:r>
            <w:r w:rsidRPr="00B57CED">
              <w:rPr>
                <w:rFonts w:ascii="‚l‚r –¾’©" w:hint="eastAsia"/>
                <w:color w:val="000000"/>
              </w:rPr>
              <w:t>及び国籍</w:t>
            </w:r>
            <w:r w:rsidRPr="00B57CED">
              <w:rPr>
                <w:rFonts w:ascii="‚l‚r –¾’©" w:hint="eastAsia"/>
                <w:sz w:val="18"/>
                <w:szCs w:val="18"/>
              </w:rPr>
              <w:t>（※５）</w:t>
            </w:r>
          </w:p>
        </w:tc>
      </w:tr>
      <w:tr w:rsidR="00EE115D" w:rsidRPr="00B57CED" w14:paraId="0219A83A" w14:textId="77777777" w:rsidTr="00D56E72">
        <w:tc>
          <w:tcPr>
            <w:tcW w:w="1418" w:type="dxa"/>
            <w:shd w:val="clear" w:color="auto" w:fill="auto"/>
          </w:tcPr>
          <w:p w14:paraId="6AF94DF4" w14:textId="77777777" w:rsidR="00EE115D" w:rsidRPr="00B57CED" w:rsidRDefault="00EE115D" w:rsidP="00D56E72">
            <w:pPr>
              <w:rPr>
                <w:rFonts w:ascii="‚l‚r –¾’©"/>
              </w:rPr>
            </w:pPr>
            <w:r w:rsidRPr="00B57CED">
              <w:rPr>
                <w:rFonts w:ascii="‚l‚r –¾’©" w:hint="eastAsia"/>
              </w:rPr>
              <w:t>情報管理責任者</w:t>
            </w:r>
            <w:r w:rsidRPr="00B57CED">
              <w:rPr>
                <w:rFonts w:ascii="‚l‚r –¾’©" w:hint="eastAsia"/>
                <w:sz w:val="18"/>
                <w:szCs w:val="18"/>
              </w:rPr>
              <w:t>（※１）</w:t>
            </w:r>
          </w:p>
        </w:tc>
        <w:tc>
          <w:tcPr>
            <w:tcW w:w="425" w:type="dxa"/>
            <w:shd w:val="clear" w:color="auto" w:fill="auto"/>
          </w:tcPr>
          <w:p w14:paraId="79306B6B" w14:textId="77777777" w:rsidR="00EE115D" w:rsidRPr="00B57CED" w:rsidRDefault="00EE115D" w:rsidP="00D56E72">
            <w:pPr>
              <w:rPr>
                <w:rFonts w:ascii="‚l‚r –¾’©"/>
              </w:rPr>
            </w:pPr>
            <w:r w:rsidRPr="00B57CED">
              <w:rPr>
                <w:rFonts w:ascii="‚l‚r –¾’©" w:hint="eastAsia"/>
              </w:rPr>
              <w:t>Ａ</w:t>
            </w:r>
          </w:p>
        </w:tc>
        <w:tc>
          <w:tcPr>
            <w:tcW w:w="1441" w:type="dxa"/>
            <w:shd w:val="clear" w:color="auto" w:fill="auto"/>
          </w:tcPr>
          <w:p w14:paraId="5195E9B9" w14:textId="77777777" w:rsidR="00EE115D" w:rsidRPr="00B57CED" w:rsidRDefault="00EE115D" w:rsidP="00D56E72">
            <w:pPr>
              <w:rPr>
                <w:rFonts w:ascii="‚l‚r –¾’©"/>
              </w:rPr>
            </w:pPr>
          </w:p>
        </w:tc>
        <w:tc>
          <w:tcPr>
            <w:tcW w:w="1441" w:type="dxa"/>
            <w:shd w:val="clear" w:color="auto" w:fill="auto"/>
          </w:tcPr>
          <w:p w14:paraId="7F342FCD" w14:textId="77777777" w:rsidR="00EE115D" w:rsidRPr="00B57CED" w:rsidRDefault="00EE115D" w:rsidP="00D56E72">
            <w:pPr>
              <w:rPr>
                <w:rFonts w:ascii="‚l‚r –¾’©"/>
              </w:rPr>
            </w:pPr>
          </w:p>
        </w:tc>
        <w:tc>
          <w:tcPr>
            <w:tcW w:w="1441" w:type="dxa"/>
            <w:shd w:val="clear" w:color="auto" w:fill="auto"/>
          </w:tcPr>
          <w:p w14:paraId="101AC443" w14:textId="77777777" w:rsidR="00EE115D" w:rsidRPr="00B57CED" w:rsidRDefault="00EE115D" w:rsidP="00D56E72">
            <w:pPr>
              <w:rPr>
                <w:rFonts w:ascii="‚l‚r –¾’©"/>
              </w:rPr>
            </w:pPr>
          </w:p>
        </w:tc>
        <w:tc>
          <w:tcPr>
            <w:tcW w:w="1441" w:type="dxa"/>
            <w:shd w:val="clear" w:color="auto" w:fill="auto"/>
          </w:tcPr>
          <w:p w14:paraId="6DE7EA52" w14:textId="77777777" w:rsidR="00EE115D" w:rsidRPr="00B57CED" w:rsidRDefault="00EE115D" w:rsidP="00D56E72">
            <w:pPr>
              <w:rPr>
                <w:rFonts w:ascii="‚l‚r –¾’©"/>
              </w:rPr>
            </w:pPr>
          </w:p>
        </w:tc>
        <w:tc>
          <w:tcPr>
            <w:tcW w:w="1441" w:type="dxa"/>
            <w:shd w:val="clear" w:color="auto" w:fill="auto"/>
          </w:tcPr>
          <w:p w14:paraId="75153D87" w14:textId="77777777" w:rsidR="00EE115D" w:rsidRPr="00B57CED" w:rsidRDefault="00EE115D" w:rsidP="00D56E72">
            <w:pPr>
              <w:rPr>
                <w:rFonts w:ascii="‚l‚r –¾’©"/>
              </w:rPr>
            </w:pPr>
          </w:p>
        </w:tc>
        <w:tc>
          <w:tcPr>
            <w:tcW w:w="1442" w:type="dxa"/>
            <w:shd w:val="clear" w:color="auto" w:fill="auto"/>
          </w:tcPr>
          <w:p w14:paraId="4AE65A0E" w14:textId="77777777" w:rsidR="00EE115D" w:rsidRPr="00B57CED" w:rsidRDefault="00EE115D" w:rsidP="00D56E72">
            <w:pPr>
              <w:rPr>
                <w:rFonts w:ascii="‚l‚r –¾’©"/>
              </w:rPr>
            </w:pPr>
          </w:p>
        </w:tc>
      </w:tr>
      <w:tr w:rsidR="00EE115D" w:rsidRPr="00B57CED" w14:paraId="3F2928BC" w14:textId="77777777" w:rsidTr="00D56E72">
        <w:tc>
          <w:tcPr>
            <w:tcW w:w="1418" w:type="dxa"/>
            <w:vMerge w:val="restart"/>
            <w:shd w:val="clear" w:color="auto" w:fill="auto"/>
          </w:tcPr>
          <w:p w14:paraId="2D576415" w14:textId="77777777" w:rsidR="00EE115D" w:rsidRPr="00B57CED" w:rsidRDefault="00EE115D" w:rsidP="00D56E72">
            <w:pPr>
              <w:rPr>
                <w:rFonts w:ascii="‚l‚r –¾’©"/>
              </w:rPr>
            </w:pPr>
            <w:r w:rsidRPr="00B57CED">
              <w:rPr>
                <w:rFonts w:ascii="‚l‚r –¾’©" w:hint="eastAsia"/>
              </w:rPr>
              <w:t>情報取扱管理者</w:t>
            </w:r>
            <w:r w:rsidRPr="00B57CED">
              <w:rPr>
                <w:rFonts w:ascii="‚l‚r –¾’©" w:hint="eastAsia"/>
                <w:sz w:val="18"/>
                <w:szCs w:val="18"/>
              </w:rPr>
              <w:t>（※２）</w:t>
            </w:r>
          </w:p>
        </w:tc>
        <w:tc>
          <w:tcPr>
            <w:tcW w:w="425" w:type="dxa"/>
            <w:shd w:val="clear" w:color="auto" w:fill="auto"/>
          </w:tcPr>
          <w:p w14:paraId="0CA73727" w14:textId="77777777" w:rsidR="00EE115D" w:rsidRPr="00B57CED" w:rsidRDefault="00EE115D" w:rsidP="00D56E72">
            <w:pPr>
              <w:rPr>
                <w:rFonts w:ascii="‚l‚r –¾’©"/>
              </w:rPr>
            </w:pPr>
            <w:r w:rsidRPr="00B57CED">
              <w:rPr>
                <w:rFonts w:ascii="‚l‚r –¾’©" w:hint="eastAsia"/>
              </w:rPr>
              <w:t>Ｂ</w:t>
            </w:r>
          </w:p>
        </w:tc>
        <w:tc>
          <w:tcPr>
            <w:tcW w:w="1441" w:type="dxa"/>
            <w:shd w:val="clear" w:color="auto" w:fill="auto"/>
          </w:tcPr>
          <w:p w14:paraId="05FB7C28" w14:textId="77777777" w:rsidR="00EE115D" w:rsidRPr="00B57CED" w:rsidRDefault="00EE115D" w:rsidP="00D56E72">
            <w:pPr>
              <w:rPr>
                <w:rFonts w:ascii="‚l‚r –¾’©"/>
              </w:rPr>
            </w:pPr>
          </w:p>
        </w:tc>
        <w:tc>
          <w:tcPr>
            <w:tcW w:w="1441" w:type="dxa"/>
            <w:shd w:val="clear" w:color="auto" w:fill="auto"/>
          </w:tcPr>
          <w:p w14:paraId="1BD6CBB9" w14:textId="77777777" w:rsidR="00EE115D" w:rsidRPr="00B57CED" w:rsidRDefault="00EE115D" w:rsidP="00D56E72">
            <w:pPr>
              <w:rPr>
                <w:rFonts w:ascii="‚l‚r –¾’©"/>
              </w:rPr>
            </w:pPr>
          </w:p>
        </w:tc>
        <w:tc>
          <w:tcPr>
            <w:tcW w:w="1441" w:type="dxa"/>
            <w:shd w:val="clear" w:color="auto" w:fill="auto"/>
          </w:tcPr>
          <w:p w14:paraId="1A522CBC" w14:textId="77777777" w:rsidR="00EE115D" w:rsidRPr="00B57CED" w:rsidRDefault="00EE115D" w:rsidP="00D56E72">
            <w:pPr>
              <w:rPr>
                <w:rFonts w:ascii="‚l‚r –¾’©"/>
              </w:rPr>
            </w:pPr>
          </w:p>
        </w:tc>
        <w:tc>
          <w:tcPr>
            <w:tcW w:w="1441" w:type="dxa"/>
            <w:shd w:val="clear" w:color="auto" w:fill="auto"/>
          </w:tcPr>
          <w:p w14:paraId="5D8AE86F" w14:textId="77777777" w:rsidR="00EE115D" w:rsidRPr="00B57CED" w:rsidRDefault="00EE115D" w:rsidP="00D56E72">
            <w:pPr>
              <w:rPr>
                <w:rFonts w:ascii="‚l‚r –¾’©"/>
              </w:rPr>
            </w:pPr>
          </w:p>
        </w:tc>
        <w:tc>
          <w:tcPr>
            <w:tcW w:w="1441" w:type="dxa"/>
            <w:shd w:val="clear" w:color="auto" w:fill="auto"/>
          </w:tcPr>
          <w:p w14:paraId="3503D6BF" w14:textId="77777777" w:rsidR="00EE115D" w:rsidRPr="00B57CED" w:rsidRDefault="00EE115D" w:rsidP="00D56E72">
            <w:pPr>
              <w:rPr>
                <w:rFonts w:ascii="‚l‚r –¾’©"/>
              </w:rPr>
            </w:pPr>
          </w:p>
        </w:tc>
        <w:tc>
          <w:tcPr>
            <w:tcW w:w="1442" w:type="dxa"/>
            <w:shd w:val="clear" w:color="auto" w:fill="auto"/>
          </w:tcPr>
          <w:p w14:paraId="6F5230DB" w14:textId="77777777" w:rsidR="00EE115D" w:rsidRPr="00B57CED" w:rsidRDefault="00EE115D" w:rsidP="00D56E72">
            <w:pPr>
              <w:rPr>
                <w:rFonts w:ascii="‚l‚r –¾’©"/>
              </w:rPr>
            </w:pPr>
          </w:p>
        </w:tc>
      </w:tr>
      <w:tr w:rsidR="00EE115D" w:rsidRPr="00B57CED" w14:paraId="6488580D" w14:textId="77777777" w:rsidTr="00D56E72">
        <w:tc>
          <w:tcPr>
            <w:tcW w:w="1418" w:type="dxa"/>
            <w:vMerge/>
            <w:shd w:val="clear" w:color="auto" w:fill="auto"/>
          </w:tcPr>
          <w:p w14:paraId="290C92C8" w14:textId="77777777" w:rsidR="00EE115D" w:rsidRPr="00B57CED" w:rsidRDefault="00EE115D" w:rsidP="00D56E72">
            <w:pPr>
              <w:rPr>
                <w:rFonts w:ascii="‚l‚r –¾’©"/>
              </w:rPr>
            </w:pPr>
          </w:p>
        </w:tc>
        <w:tc>
          <w:tcPr>
            <w:tcW w:w="425" w:type="dxa"/>
            <w:shd w:val="clear" w:color="auto" w:fill="auto"/>
          </w:tcPr>
          <w:p w14:paraId="6267DE5E" w14:textId="77777777" w:rsidR="00EE115D" w:rsidRPr="00B57CED" w:rsidRDefault="00EE115D" w:rsidP="00D56E72">
            <w:pPr>
              <w:rPr>
                <w:rFonts w:ascii="‚l‚r –¾’©"/>
              </w:rPr>
            </w:pPr>
            <w:r w:rsidRPr="00B57CED">
              <w:rPr>
                <w:rFonts w:ascii="‚l‚r –¾’©" w:hint="eastAsia"/>
              </w:rPr>
              <w:t>Ｃ</w:t>
            </w:r>
          </w:p>
        </w:tc>
        <w:tc>
          <w:tcPr>
            <w:tcW w:w="1441" w:type="dxa"/>
            <w:shd w:val="clear" w:color="auto" w:fill="auto"/>
          </w:tcPr>
          <w:p w14:paraId="45CAA293" w14:textId="77777777" w:rsidR="00EE115D" w:rsidRPr="00B57CED" w:rsidRDefault="00EE115D" w:rsidP="00D56E72">
            <w:pPr>
              <w:rPr>
                <w:rFonts w:ascii="‚l‚r –¾’©"/>
              </w:rPr>
            </w:pPr>
          </w:p>
        </w:tc>
        <w:tc>
          <w:tcPr>
            <w:tcW w:w="1441" w:type="dxa"/>
            <w:shd w:val="clear" w:color="auto" w:fill="auto"/>
          </w:tcPr>
          <w:p w14:paraId="09CBC6DC" w14:textId="77777777" w:rsidR="00EE115D" w:rsidRPr="00B57CED" w:rsidRDefault="00EE115D" w:rsidP="00D56E72">
            <w:pPr>
              <w:rPr>
                <w:rFonts w:ascii="‚l‚r –¾’©"/>
              </w:rPr>
            </w:pPr>
          </w:p>
        </w:tc>
        <w:tc>
          <w:tcPr>
            <w:tcW w:w="1441" w:type="dxa"/>
            <w:shd w:val="clear" w:color="auto" w:fill="auto"/>
          </w:tcPr>
          <w:p w14:paraId="69989726" w14:textId="77777777" w:rsidR="00EE115D" w:rsidRPr="00B57CED" w:rsidRDefault="00EE115D" w:rsidP="00D56E72">
            <w:pPr>
              <w:rPr>
                <w:rFonts w:ascii="‚l‚r –¾’©"/>
              </w:rPr>
            </w:pPr>
          </w:p>
        </w:tc>
        <w:tc>
          <w:tcPr>
            <w:tcW w:w="1441" w:type="dxa"/>
            <w:shd w:val="clear" w:color="auto" w:fill="auto"/>
          </w:tcPr>
          <w:p w14:paraId="1DEB739C" w14:textId="77777777" w:rsidR="00EE115D" w:rsidRPr="00B57CED" w:rsidRDefault="00EE115D" w:rsidP="00D56E72">
            <w:pPr>
              <w:rPr>
                <w:rFonts w:ascii="‚l‚r –¾’©"/>
              </w:rPr>
            </w:pPr>
          </w:p>
        </w:tc>
        <w:tc>
          <w:tcPr>
            <w:tcW w:w="1441" w:type="dxa"/>
            <w:shd w:val="clear" w:color="auto" w:fill="auto"/>
          </w:tcPr>
          <w:p w14:paraId="6CBEE33D" w14:textId="77777777" w:rsidR="00EE115D" w:rsidRPr="00B57CED" w:rsidRDefault="00EE115D" w:rsidP="00D56E72">
            <w:pPr>
              <w:rPr>
                <w:rFonts w:ascii="‚l‚r –¾’©"/>
              </w:rPr>
            </w:pPr>
          </w:p>
        </w:tc>
        <w:tc>
          <w:tcPr>
            <w:tcW w:w="1442" w:type="dxa"/>
            <w:shd w:val="clear" w:color="auto" w:fill="auto"/>
          </w:tcPr>
          <w:p w14:paraId="72208482" w14:textId="77777777" w:rsidR="00EE115D" w:rsidRPr="00B57CED" w:rsidRDefault="00EE115D" w:rsidP="00D56E72">
            <w:pPr>
              <w:rPr>
                <w:rFonts w:ascii="‚l‚r –¾’©"/>
              </w:rPr>
            </w:pPr>
          </w:p>
        </w:tc>
      </w:tr>
      <w:tr w:rsidR="00EE115D" w:rsidRPr="00B57CED" w14:paraId="08E80F10" w14:textId="77777777" w:rsidTr="00D56E72">
        <w:tc>
          <w:tcPr>
            <w:tcW w:w="1418" w:type="dxa"/>
            <w:vMerge w:val="restart"/>
            <w:shd w:val="clear" w:color="auto" w:fill="auto"/>
          </w:tcPr>
          <w:p w14:paraId="5DA6C90E" w14:textId="77777777" w:rsidR="00EE115D" w:rsidRPr="00B57CED" w:rsidRDefault="00EE115D" w:rsidP="00D56E72">
            <w:pPr>
              <w:rPr>
                <w:rFonts w:ascii="‚l‚r –¾’©"/>
              </w:rPr>
            </w:pPr>
            <w:r w:rsidRPr="00B57CED">
              <w:rPr>
                <w:rFonts w:ascii="‚l‚r –¾’©" w:hint="eastAsia"/>
              </w:rPr>
              <w:t>業務従事者</w:t>
            </w:r>
            <w:r w:rsidRPr="00B57CED">
              <w:rPr>
                <w:rFonts w:ascii="‚l‚r –¾’©" w:hint="eastAsia"/>
                <w:sz w:val="18"/>
                <w:szCs w:val="18"/>
              </w:rPr>
              <w:t>（※３）</w:t>
            </w:r>
          </w:p>
        </w:tc>
        <w:tc>
          <w:tcPr>
            <w:tcW w:w="425" w:type="dxa"/>
            <w:shd w:val="clear" w:color="auto" w:fill="auto"/>
          </w:tcPr>
          <w:p w14:paraId="627C1239" w14:textId="77777777" w:rsidR="00EE115D" w:rsidRPr="00B57CED" w:rsidRDefault="00EE115D" w:rsidP="00D56E72">
            <w:pPr>
              <w:rPr>
                <w:rFonts w:ascii="‚l‚r –¾’©"/>
              </w:rPr>
            </w:pPr>
            <w:r w:rsidRPr="00B57CED">
              <w:rPr>
                <w:rFonts w:ascii="‚l‚r –¾’©" w:hint="eastAsia"/>
              </w:rPr>
              <w:t>Ｄ</w:t>
            </w:r>
          </w:p>
        </w:tc>
        <w:tc>
          <w:tcPr>
            <w:tcW w:w="1441" w:type="dxa"/>
            <w:shd w:val="clear" w:color="auto" w:fill="auto"/>
          </w:tcPr>
          <w:p w14:paraId="4CD40360" w14:textId="77777777" w:rsidR="00EE115D" w:rsidRPr="00B57CED" w:rsidRDefault="00EE115D" w:rsidP="00D56E72">
            <w:pPr>
              <w:rPr>
                <w:rFonts w:ascii="‚l‚r –¾’©"/>
              </w:rPr>
            </w:pPr>
          </w:p>
        </w:tc>
        <w:tc>
          <w:tcPr>
            <w:tcW w:w="1441" w:type="dxa"/>
            <w:shd w:val="clear" w:color="auto" w:fill="auto"/>
          </w:tcPr>
          <w:p w14:paraId="7C925E93" w14:textId="77777777" w:rsidR="00EE115D" w:rsidRPr="00B57CED" w:rsidRDefault="00EE115D" w:rsidP="00D56E72">
            <w:pPr>
              <w:rPr>
                <w:rFonts w:ascii="‚l‚r –¾’©"/>
              </w:rPr>
            </w:pPr>
          </w:p>
        </w:tc>
        <w:tc>
          <w:tcPr>
            <w:tcW w:w="1441" w:type="dxa"/>
            <w:shd w:val="clear" w:color="auto" w:fill="auto"/>
          </w:tcPr>
          <w:p w14:paraId="16433267" w14:textId="77777777" w:rsidR="00EE115D" w:rsidRPr="00B57CED" w:rsidRDefault="00EE115D" w:rsidP="00D56E72">
            <w:pPr>
              <w:rPr>
                <w:rFonts w:ascii="‚l‚r –¾’©"/>
              </w:rPr>
            </w:pPr>
          </w:p>
        </w:tc>
        <w:tc>
          <w:tcPr>
            <w:tcW w:w="1441" w:type="dxa"/>
            <w:shd w:val="clear" w:color="auto" w:fill="auto"/>
          </w:tcPr>
          <w:p w14:paraId="2AF15CC8" w14:textId="77777777" w:rsidR="00EE115D" w:rsidRPr="00B57CED" w:rsidRDefault="00EE115D" w:rsidP="00D56E72">
            <w:pPr>
              <w:rPr>
                <w:rFonts w:ascii="‚l‚r –¾’©"/>
              </w:rPr>
            </w:pPr>
          </w:p>
        </w:tc>
        <w:tc>
          <w:tcPr>
            <w:tcW w:w="1441" w:type="dxa"/>
            <w:shd w:val="clear" w:color="auto" w:fill="auto"/>
          </w:tcPr>
          <w:p w14:paraId="08812373" w14:textId="77777777" w:rsidR="00EE115D" w:rsidRPr="00B57CED" w:rsidRDefault="00EE115D" w:rsidP="00D56E72">
            <w:pPr>
              <w:rPr>
                <w:rFonts w:ascii="‚l‚r –¾’©"/>
              </w:rPr>
            </w:pPr>
          </w:p>
        </w:tc>
        <w:tc>
          <w:tcPr>
            <w:tcW w:w="1442" w:type="dxa"/>
            <w:shd w:val="clear" w:color="auto" w:fill="auto"/>
          </w:tcPr>
          <w:p w14:paraId="5D39AE7E" w14:textId="77777777" w:rsidR="00EE115D" w:rsidRPr="00B57CED" w:rsidRDefault="00EE115D" w:rsidP="00D56E72">
            <w:pPr>
              <w:rPr>
                <w:rFonts w:ascii="‚l‚r –¾’©"/>
              </w:rPr>
            </w:pPr>
          </w:p>
        </w:tc>
      </w:tr>
      <w:tr w:rsidR="00EE115D" w:rsidRPr="00B57CED" w14:paraId="57C06D2C" w14:textId="77777777" w:rsidTr="00D56E72">
        <w:tc>
          <w:tcPr>
            <w:tcW w:w="1418" w:type="dxa"/>
            <w:vMerge/>
            <w:shd w:val="clear" w:color="auto" w:fill="auto"/>
          </w:tcPr>
          <w:p w14:paraId="499692E2" w14:textId="77777777" w:rsidR="00EE115D" w:rsidRPr="00B57CED" w:rsidRDefault="00EE115D" w:rsidP="00D56E72">
            <w:pPr>
              <w:rPr>
                <w:rFonts w:ascii="‚l‚r –¾’©"/>
              </w:rPr>
            </w:pPr>
          </w:p>
        </w:tc>
        <w:tc>
          <w:tcPr>
            <w:tcW w:w="425" w:type="dxa"/>
            <w:shd w:val="clear" w:color="auto" w:fill="auto"/>
          </w:tcPr>
          <w:p w14:paraId="308DB92D" w14:textId="77777777" w:rsidR="00EE115D" w:rsidRPr="00B57CED" w:rsidRDefault="00EE115D" w:rsidP="00D56E72">
            <w:pPr>
              <w:rPr>
                <w:rFonts w:ascii="‚l‚r –¾’©"/>
              </w:rPr>
            </w:pPr>
            <w:r w:rsidRPr="00B57CED">
              <w:rPr>
                <w:rFonts w:ascii="‚l‚r –¾’©" w:hint="eastAsia"/>
              </w:rPr>
              <w:t>Ｅ</w:t>
            </w:r>
          </w:p>
        </w:tc>
        <w:tc>
          <w:tcPr>
            <w:tcW w:w="1441" w:type="dxa"/>
            <w:shd w:val="clear" w:color="auto" w:fill="auto"/>
          </w:tcPr>
          <w:p w14:paraId="4805BB5B" w14:textId="77777777" w:rsidR="00EE115D" w:rsidRPr="00B57CED" w:rsidRDefault="00EE115D" w:rsidP="00D56E72">
            <w:pPr>
              <w:rPr>
                <w:rFonts w:ascii="‚l‚r –¾’©"/>
              </w:rPr>
            </w:pPr>
          </w:p>
        </w:tc>
        <w:tc>
          <w:tcPr>
            <w:tcW w:w="1441" w:type="dxa"/>
            <w:shd w:val="clear" w:color="auto" w:fill="auto"/>
          </w:tcPr>
          <w:p w14:paraId="1EF15AE4" w14:textId="77777777" w:rsidR="00EE115D" w:rsidRPr="00B57CED" w:rsidRDefault="00EE115D" w:rsidP="00D56E72">
            <w:pPr>
              <w:rPr>
                <w:rFonts w:ascii="‚l‚r –¾’©"/>
              </w:rPr>
            </w:pPr>
          </w:p>
        </w:tc>
        <w:tc>
          <w:tcPr>
            <w:tcW w:w="1441" w:type="dxa"/>
            <w:shd w:val="clear" w:color="auto" w:fill="auto"/>
          </w:tcPr>
          <w:p w14:paraId="2C38A596" w14:textId="77777777" w:rsidR="00EE115D" w:rsidRPr="00B57CED" w:rsidRDefault="00EE115D" w:rsidP="00D56E72">
            <w:pPr>
              <w:rPr>
                <w:rFonts w:ascii="‚l‚r –¾’©"/>
              </w:rPr>
            </w:pPr>
          </w:p>
        </w:tc>
        <w:tc>
          <w:tcPr>
            <w:tcW w:w="1441" w:type="dxa"/>
            <w:shd w:val="clear" w:color="auto" w:fill="auto"/>
          </w:tcPr>
          <w:p w14:paraId="14352D48" w14:textId="77777777" w:rsidR="00EE115D" w:rsidRPr="00B57CED" w:rsidRDefault="00EE115D" w:rsidP="00D56E72">
            <w:pPr>
              <w:rPr>
                <w:rFonts w:ascii="‚l‚r –¾’©"/>
              </w:rPr>
            </w:pPr>
          </w:p>
        </w:tc>
        <w:tc>
          <w:tcPr>
            <w:tcW w:w="1441" w:type="dxa"/>
            <w:shd w:val="clear" w:color="auto" w:fill="auto"/>
          </w:tcPr>
          <w:p w14:paraId="5716E910" w14:textId="77777777" w:rsidR="00EE115D" w:rsidRPr="00B57CED" w:rsidRDefault="00EE115D" w:rsidP="00D56E72">
            <w:pPr>
              <w:rPr>
                <w:rFonts w:ascii="‚l‚r –¾’©"/>
              </w:rPr>
            </w:pPr>
          </w:p>
        </w:tc>
        <w:tc>
          <w:tcPr>
            <w:tcW w:w="1442" w:type="dxa"/>
            <w:shd w:val="clear" w:color="auto" w:fill="auto"/>
          </w:tcPr>
          <w:p w14:paraId="24F7F6B6" w14:textId="77777777" w:rsidR="00EE115D" w:rsidRPr="00B57CED" w:rsidRDefault="00EE115D" w:rsidP="00D56E72">
            <w:pPr>
              <w:rPr>
                <w:rFonts w:ascii="‚l‚r –¾’©"/>
              </w:rPr>
            </w:pPr>
          </w:p>
        </w:tc>
      </w:tr>
      <w:tr w:rsidR="00EE115D" w:rsidRPr="00B57CED" w14:paraId="4E1FCCB4" w14:textId="77777777" w:rsidTr="00D56E72">
        <w:tc>
          <w:tcPr>
            <w:tcW w:w="1418" w:type="dxa"/>
            <w:shd w:val="clear" w:color="auto" w:fill="auto"/>
          </w:tcPr>
          <w:p w14:paraId="0C290EA6" w14:textId="77777777" w:rsidR="00EE115D" w:rsidRPr="00B57CED" w:rsidRDefault="00EE115D" w:rsidP="00D56E72">
            <w:pPr>
              <w:rPr>
                <w:rFonts w:ascii="‚l‚r –¾’©"/>
              </w:rPr>
            </w:pPr>
            <w:r w:rsidRPr="00B57CED">
              <w:rPr>
                <w:rFonts w:ascii="‚l‚r –¾’©" w:hint="eastAsia"/>
              </w:rPr>
              <w:t>再委託先（※４）</w:t>
            </w:r>
          </w:p>
        </w:tc>
        <w:tc>
          <w:tcPr>
            <w:tcW w:w="425" w:type="dxa"/>
            <w:shd w:val="clear" w:color="auto" w:fill="auto"/>
          </w:tcPr>
          <w:p w14:paraId="1E23ABBB" w14:textId="77777777" w:rsidR="00EE115D" w:rsidRPr="00B57CED" w:rsidRDefault="00EE115D" w:rsidP="00D56E72">
            <w:pPr>
              <w:rPr>
                <w:rFonts w:ascii="‚l‚r –¾’©"/>
              </w:rPr>
            </w:pPr>
            <w:r w:rsidRPr="00B57CED">
              <w:rPr>
                <w:rFonts w:ascii="‚l‚r –¾’©" w:hint="eastAsia"/>
              </w:rPr>
              <w:t>Ｆ</w:t>
            </w:r>
          </w:p>
        </w:tc>
        <w:tc>
          <w:tcPr>
            <w:tcW w:w="1441" w:type="dxa"/>
            <w:shd w:val="clear" w:color="auto" w:fill="auto"/>
          </w:tcPr>
          <w:p w14:paraId="597FEBF7" w14:textId="77777777" w:rsidR="00EE115D" w:rsidRPr="00B57CED" w:rsidRDefault="00EE115D" w:rsidP="00D56E72">
            <w:pPr>
              <w:rPr>
                <w:rFonts w:ascii="‚l‚r –¾’©"/>
              </w:rPr>
            </w:pPr>
          </w:p>
        </w:tc>
        <w:tc>
          <w:tcPr>
            <w:tcW w:w="1441" w:type="dxa"/>
            <w:shd w:val="clear" w:color="auto" w:fill="auto"/>
          </w:tcPr>
          <w:p w14:paraId="1B8C4411" w14:textId="77777777" w:rsidR="00EE115D" w:rsidRPr="00B57CED" w:rsidRDefault="00EE115D" w:rsidP="00D56E72">
            <w:pPr>
              <w:rPr>
                <w:rFonts w:ascii="‚l‚r –¾’©"/>
              </w:rPr>
            </w:pPr>
          </w:p>
        </w:tc>
        <w:tc>
          <w:tcPr>
            <w:tcW w:w="1441" w:type="dxa"/>
            <w:shd w:val="clear" w:color="auto" w:fill="auto"/>
          </w:tcPr>
          <w:p w14:paraId="6F1BF1C7" w14:textId="77777777" w:rsidR="00EE115D" w:rsidRPr="00B57CED" w:rsidRDefault="00EE115D" w:rsidP="00D56E72">
            <w:pPr>
              <w:rPr>
                <w:rFonts w:ascii="‚l‚r –¾’©"/>
              </w:rPr>
            </w:pPr>
          </w:p>
        </w:tc>
        <w:tc>
          <w:tcPr>
            <w:tcW w:w="1441" w:type="dxa"/>
            <w:shd w:val="clear" w:color="auto" w:fill="auto"/>
          </w:tcPr>
          <w:p w14:paraId="1E174293" w14:textId="77777777" w:rsidR="00EE115D" w:rsidRPr="00B57CED" w:rsidRDefault="00EE115D" w:rsidP="00D56E72">
            <w:pPr>
              <w:rPr>
                <w:rFonts w:ascii="‚l‚r –¾’©"/>
              </w:rPr>
            </w:pPr>
          </w:p>
        </w:tc>
        <w:tc>
          <w:tcPr>
            <w:tcW w:w="1441" w:type="dxa"/>
            <w:shd w:val="clear" w:color="auto" w:fill="auto"/>
          </w:tcPr>
          <w:p w14:paraId="7D61CECD" w14:textId="77777777" w:rsidR="00EE115D" w:rsidRPr="00B57CED" w:rsidRDefault="00EE115D" w:rsidP="00D56E72">
            <w:pPr>
              <w:rPr>
                <w:rFonts w:ascii="‚l‚r –¾’©"/>
              </w:rPr>
            </w:pPr>
          </w:p>
        </w:tc>
        <w:tc>
          <w:tcPr>
            <w:tcW w:w="1442" w:type="dxa"/>
            <w:shd w:val="clear" w:color="auto" w:fill="auto"/>
          </w:tcPr>
          <w:p w14:paraId="2C4780AA" w14:textId="77777777" w:rsidR="00EE115D" w:rsidRPr="00B57CED" w:rsidRDefault="00EE115D" w:rsidP="00D56E72">
            <w:pPr>
              <w:rPr>
                <w:rFonts w:ascii="‚l‚r –¾’©"/>
              </w:rPr>
            </w:pPr>
          </w:p>
        </w:tc>
      </w:tr>
    </w:tbl>
    <w:p w14:paraId="34FCF227" w14:textId="77777777" w:rsidR="00EE115D" w:rsidRPr="00B57CED" w:rsidRDefault="00EE115D" w:rsidP="00EE115D">
      <w:pPr>
        <w:rPr>
          <w:rFonts w:ascii="‚l‚r –¾’©"/>
          <w:sz w:val="18"/>
          <w:szCs w:val="18"/>
        </w:rPr>
      </w:pPr>
      <w:r w:rsidRPr="00B57CED">
        <w:rPr>
          <w:rFonts w:ascii="‚l‚r –¾’©" w:hint="eastAsia"/>
          <w:sz w:val="18"/>
          <w:szCs w:val="18"/>
        </w:rPr>
        <w:t>（※１）受託事業者としての情報取扱の全ての責任を有する者。必ず明記すること。</w:t>
      </w:r>
    </w:p>
    <w:p w14:paraId="66E2970F" w14:textId="77777777" w:rsidR="00EE115D" w:rsidRPr="00B57CED" w:rsidRDefault="00EE115D" w:rsidP="00EE115D">
      <w:pPr>
        <w:ind w:left="540" w:hangingChars="300" w:hanging="540"/>
        <w:rPr>
          <w:rFonts w:ascii="‚l‚r –¾’©"/>
          <w:sz w:val="18"/>
          <w:szCs w:val="18"/>
        </w:rPr>
      </w:pPr>
      <w:r w:rsidRPr="00B57CED">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DCA12F0" w14:textId="77777777" w:rsidR="00EE115D" w:rsidRPr="00B57CED" w:rsidRDefault="00EE115D" w:rsidP="00EE115D">
      <w:pPr>
        <w:ind w:left="540" w:hangingChars="300" w:hanging="540"/>
        <w:rPr>
          <w:rFonts w:ascii="‚l‚r –¾’©"/>
          <w:sz w:val="18"/>
          <w:szCs w:val="18"/>
        </w:rPr>
      </w:pPr>
      <w:r w:rsidRPr="00B57CED">
        <w:rPr>
          <w:rFonts w:ascii="‚l‚r –¾’©" w:hint="eastAsia"/>
          <w:sz w:val="18"/>
          <w:szCs w:val="18"/>
        </w:rPr>
        <w:t>（※３）本事業の遂行にあたって保護すべき情報を取り扱う可能性のある者。</w:t>
      </w:r>
    </w:p>
    <w:p w14:paraId="6C4537A8" w14:textId="77777777" w:rsidR="00EE115D" w:rsidRPr="00B57CED" w:rsidRDefault="00EE115D" w:rsidP="00EE115D">
      <w:pPr>
        <w:ind w:left="540" w:hangingChars="300" w:hanging="540"/>
        <w:rPr>
          <w:rFonts w:ascii="‚l‚r –¾’©"/>
          <w:sz w:val="18"/>
          <w:szCs w:val="18"/>
        </w:rPr>
      </w:pPr>
      <w:r w:rsidRPr="00B57CED">
        <w:rPr>
          <w:rFonts w:ascii="‚l‚r –¾’©" w:hint="eastAsia"/>
          <w:sz w:val="18"/>
          <w:szCs w:val="18"/>
        </w:rPr>
        <w:t>（※４）再委託先については、情報管理責任者を記載すること。</w:t>
      </w:r>
    </w:p>
    <w:p w14:paraId="36752A42" w14:textId="77777777" w:rsidR="00EE115D" w:rsidRPr="00B57CED" w:rsidRDefault="00EE115D" w:rsidP="00EE115D">
      <w:pPr>
        <w:ind w:left="540" w:hangingChars="300" w:hanging="540"/>
        <w:rPr>
          <w:rFonts w:ascii="‚l‚r –¾’©"/>
          <w:sz w:val="18"/>
          <w:szCs w:val="18"/>
        </w:rPr>
      </w:pPr>
      <w:r w:rsidRPr="00B57CED">
        <w:rPr>
          <w:rFonts w:ascii="‚l‚r –¾’©" w:hint="eastAsia"/>
          <w:sz w:val="18"/>
          <w:szCs w:val="18"/>
        </w:rPr>
        <w:t>（※５）日本国籍を有する者及び法務大臣から永住の許可を受けた者（入管特例法の「特別永住者」を除く。）以外の者は、パスポート番号等及び国籍を記載。</w:t>
      </w:r>
    </w:p>
    <w:p w14:paraId="47E2F420" w14:textId="77777777" w:rsidR="00EE115D" w:rsidRPr="00B57CED" w:rsidRDefault="00EE115D" w:rsidP="00EE115D">
      <w:pPr>
        <w:ind w:left="540" w:hangingChars="300" w:hanging="540"/>
        <w:rPr>
          <w:rFonts w:ascii="‚l‚r –¾’©"/>
          <w:sz w:val="18"/>
          <w:szCs w:val="18"/>
        </w:rPr>
      </w:pPr>
      <w:r w:rsidRPr="00B57CED">
        <w:rPr>
          <w:rFonts w:ascii="‚l‚r –¾’©" w:hint="eastAsia"/>
          <w:sz w:val="18"/>
          <w:szCs w:val="18"/>
        </w:rPr>
        <w:t>（※６）住所、生年月日については、必ずしも契約前に提出することを要しないが、その場合であっても担当課室から求められた場合は速やかに提出すること。</w:t>
      </w:r>
    </w:p>
    <w:p w14:paraId="68BC5AC5" w14:textId="77777777" w:rsidR="00EE115D" w:rsidRPr="00B57CED" w:rsidRDefault="00EE115D" w:rsidP="00EE115D">
      <w:pPr>
        <w:rPr>
          <w:rFonts w:ascii="‚l‚r –¾’©"/>
        </w:rPr>
      </w:pPr>
      <w:r w:rsidRPr="00B57CED">
        <w:rPr>
          <w:rFonts w:ascii="‚l‚r –¾’©" w:hint="eastAsia"/>
        </w:rPr>
        <w:t>②情報管理体制図</w:t>
      </w:r>
    </w:p>
    <w:p w14:paraId="1CF32E08" w14:textId="77777777" w:rsidR="00EE115D" w:rsidRPr="00B57CED" w:rsidRDefault="00EE115D" w:rsidP="00EE115D">
      <w:pPr>
        <w:rPr>
          <w:rFonts w:ascii="‚l‚r –¾’©"/>
        </w:rPr>
      </w:pPr>
      <w:r w:rsidRPr="00B57CED">
        <w:rPr>
          <w:noProof/>
        </w:rPr>
        <mc:AlternateContent>
          <mc:Choice Requires="wps">
            <w:drawing>
              <wp:anchor distT="0" distB="0" distL="114300" distR="114300" simplePos="0" relativeHeight="251661312" behindDoc="0" locked="0" layoutInCell="1" allowOverlap="1" wp14:anchorId="0D5D031F" wp14:editId="444D7775">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00B8F68" w14:textId="77777777" w:rsidR="00EE115D" w:rsidRPr="0050693C" w:rsidRDefault="00EE115D" w:rsidP="00EE115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D031F"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" fillcolor="window" strokecolor="#41719c" strokeweight="1pt">
                <v:path arrowok="t"/>
                <v:textbox>
                  <w:txbxContent>
                    <w:p w14:paraId="700B8F68" w14:textId="77777777" w:rsidR="00EE115D" w:rsidRPr="0050693C" w:rsidRDefault="00EE115D" w:rsidP="00EE115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57CED">
        <w:rPr>
          <w:rFonts w:ascii="‚l‚r –¾’©" w:hint="eastAsia"/>
        </w:rPr>
        <w:t>（例）</w:t>
      </w:r>
    </w:p>
    <w:p w14:paraId="3839A30D" w14:textId="77777777" w:rsidR="00EE115D" w:rsidRPr="00B57CED" w:rsidRDefault="00EE115D" w:rsidP="00EE115D">
      <w:pPr>
        <w:rPr>
          <w:rFonts w:ascii="‚l‚r –¾’©"/>
        </w:rPr>
      </w:pPr>
      <w:r w:rsidRPr="00B57CED">
        <w:rPr>
          <w:noProof/>
        </w:rPr>
        <mc:AlternateContent>
          <mc:Choice Requires="wps">
            <w:drawing>
              <wp:anchor distT="0" distB="0" distL="114300" distR="114300" simplePos="0" relativeHeight="251659264" behindDoc="0" locked="0" layoutInCell="1" allowOverlap="1" wp14:anchorId="6AEC8A02" wp14:editId="0F776C03">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331161F" w14:textId="77777777" w:rsidR="00EE115D" w:rsidRPr="00D4044B" w:rsidRDefault="00EE115D" w:rsidP="00EE1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C8A02"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JesBi2jAgAAHQUAAA4AAAAAAAAAAAAAAAAALgIA&#10;AGRycy9lMm9Eb2MueG1sUEsBAi0AFAAGAAgAAAAhAKPt/R3dAAAACQEAAA8AAAAAAAAAAAAAAAAA&#10;/QQAAGRycy9kb3ducmV2LnhtbFBLBQYAAAAABAAEAPMAAAAHBgAAAAA=&#10;" filled="f" strokecolor="#41719c" strokeweight="1pt">
                <v:path arrowok="t"/>
                <v:textbox>
                  <w:txbxContent>
                    <w:p w14:paraId="6331161F" w14:textId="77777777" w:rsidR="00EE115D" w:rsidRPr="00D4044B" w:rsidRDefault="00EE115D" w:rsidP="00EE115D"/>
                  </w:txbxContent>
                </v:textbox>
              </v:rect>
            </w:pict>
          </mc:Fallback>
        </mc:AlternateContent>
      </w:r>
      <w:r w:rsidRPr="00B57CED">
        <w:rPr>
          <w:noProof/>
        </w:rPr>
        <w:drawing>
          <wp:anchor distT="0" distB="5715" distL="364236" distR="362331" simplePos="0" relativeHeight="251660288" behindDoc="0" locked="0" layoutInCell="1" allowOverlap="1" wp14:anchorId="7377572C" wp14:editId="2DC0EE61">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63101C4" w14:textId="77777777" w:rsidR="00EE115D" w:rsidRPr="00B57CED" w:rsidRDefault="00EE115D" w:rsidP="00EE115D">
      <w:pPr>
        <w:rPr>
          <w:rFonts w:ascii="‚l‚r –¾’©"/>
        </w:rPr>
      </w:pPr>
    </w:p>
    <w:p w14:paraId="711D8016" w14:textId="77777777" w:rsidR="00EE115D" w:rsidRPr="00B57CED" w:rsidRDefault="00EE115D" w:rsidP="00EE115D">
      <w:pPr>
        <w:rPr>
          <w:rFonts w:ascii="‚l‚r –¾’©"/>
        </w:rPr>
      </w:pPr>
    </w:p>
    <w:p w14:paraId="13C7BB90" w14:textId="77777777" w:rsidR="00EE115D" w:rsidRPr="00B57CED" w:rsidRDefault="00EE115D" w:rsidP="00EE115D">
      <w:pPr>
        <w:rPr>
          <w:rFonts w:ascii="‚l‚r –¾’©"/>
        </w:rPr>
      </w:pPr>
    </w:p>
    <w:p w14:paraId="7073489E" w14:textId="77777777" w:rsidR="00EE115D" w:rsidRPr="00B57CED" w:rsidRDefault="00EE115D" w:rsidP="00EE115D">
      <w:pPr>
        <w:rPr>
          <w:rFonts w:ascii="‚l‚r –¾’©"/>
        </w:rPr>
      </w:pPr>
    </w:p>
    <w:p w14:paraId="11B5D647" w14:textId="77777777" w:rsidR="00EE115D" w:rsidRPr="00B57CED" w:rsidRDefault="00EE115D" w:rsidP="00EE115D">
      <w:pPr>
        <w:rPr>
          <w:rFonts w:ascii="‚l‚r –¾’©"/>
        </w:rPr>
      </w:pPr>
    </w:p>
    <w:p w14:paraId="07EA2575" w14:textId="77777777" w:rsidR="00EE115D" w:rsidRPr="00B57CED" w:rsidRDefault="00EE115D" w:rsidP="00EE115D">
      <w:pPr>
        <w:rPr>
          <w:rFonts w:ascii="‚l‚r –¾’©"/>
        </w:rPr>
      </w:pPr>
    </w:p>
    <w:p w14:paraId="3CABADCE" w14:textId="77777777" w:rsidR="00EE115D" w:rsidRPr="00B57CED" w:rsidRDefault="00EE115D" w:rsidP="00EE115D">
      <w:pPr>
        <w:rPr>
          <w:rFonts w:ascii="‚l‚r –¾’©"/>
        </w:rPr>
      </w:pPr>
    </w:p>
    <w:p w14:paraId="2137896F" w14:textId="77777777" w:rsidR="00EE115D" w:rsidRPr="00B57CED" w:rsidRDefault="00EE115D" w:rsidP="00EE115D">
      <w:pPr>
        <w:rPr>
          <w:rFonts w:ascii="‚l‚r –¾’©"/>
        </w:rPr>
      </w:pPr>
    </w:p>
    <w:p w14:paraId="6AA039BE" w14:textId="77777777" w:rsidR="00EE115D" w:rsidRPr="00B57CED" w:rsidRDefault="00EE115D" w:rsidP="00EE115D">
      <w:pPr>
        <w:rPr>
          <w:rFonts w:ascii="‚l‚r –¾’©"/>
        </w:rPr>
      </w:pPr>
    </w:p>
    <w:p w14:paraId="1FCF558E" w14:textId="77777777" w:rsidR="00A16BF9" w:rsidRPr="00B57CED" w:rsidRDefault="00A16BF9" w:rsidP="00EE115D">
      <w:pPr>
        <w:rPr>
          <w:rFonts w:ascii="‚l‚r –¾’©"/>
        </w:rPr>
      </w:pPr>
    </w:p>
    <w:p w14:paraId="1FD426BC" w14:textId="284951AE" w:rsidR="00EE115D" w:rsidRPr="00B57CED" w:rsidRDefault="00EE115D" w:rsidP="00EE115D">
      <w:pPr>
        <w:rPr>
          <w:rFonts w:ascii="‚l‚r –¾’©"/>
        </w:rPr>
      </w:pPr>
      <w:r w:rsidRPr="00B57CED">
        <w:rPr>
          <w:rFonts w:ascii="‚l‚r –¾’©" w:hint="eastAsia"/>
        </w:rPr>
        <w:lastRenderedPageBreak/>
        <w:t>【情報管理体制図に記載すべき事項】</w:t>
      </w:r>
    </w:p>
    <w:p w14:paraId="28DEC5AD" w14:textId="77777777" w:rsidR="00EE115D" w:rsidRPr="00B57CED" w:rsidRDefault="00EE115D" w:rsidP="00EE115D">
      <w:pPr>
        <w:rPr>
          <w:rFonts w:hAnsi="ＭＳ 明朝"/>
          <w:szCs w:val="21"/>
        </w:rPr>
      </w:pPr>
      <w:r w:rsidRPr="00B57CED">
        <w:rPr>
          <w:rFonts w:hAnsi="ＭＳ 明朝" w:hint="eastAsia"/>
          <w:szCs w:val="21"/>
        </w:rPr>
        <w:t>・本事業の遂行にあたって保護すべき情報を取り扱う全ての者。（再委託先も含む。）</w:t>
      </w:r>
    </w:p>
    <w:p w14:paraId="05524D5A" w14:textId="77777777" w:rsidR="00EE115D" w:rsidRPr="00B57CED" w:rsidRDefault="00EE115D" w:rsidP="00EE115D">
      <w:pPr>
        <w:rPr>
          <w:rFonts w:ascii="‚l‚r –¾’©"/>
        </w:rPr>
      </w:pPr>
      <w:r w:rsidRPr="00B57CED">
        <w:rPr>
          <w:rFonts w:ascii="‚l‚r –¾’©" w:hint="eastAsia"/>
        </w:rPr>
        <w:t>・本事業の遂行のため最低限必要な範囲で情報取扱者を設定し記載すること。</w:t>
      </w:r>
    </w:p>
    <w:p w14:paraId="416E1E75" w14:textId="77777777" w:rsidR="00EE115D" w:rsidRPr="00B57CED" w:rsidRDefault="00EE115D" w:rsidP="00EE115D">
      <w:pPr>
        <w:rPr>
          <w:rFonts w:ascii="‚l‚r –¾’©"/>
        </w:rPr>
      </w:pPr>
    </w:p>
    <w:p w14:paraId="38934127" w14:textId="77777777" w:rsidR="00EE115D" w:rsidRPr="00B57CED" w:rsidRDefault="00EE115D" w:rsidP="00EE115D">
      <w:pPr>
        <w:widowControl/>
        <w:jc w:val="left"/>
        <w:rPr>
          <w:rFonts w:ascii="ＭＳ ゴシック" w:eastAsia="ＭＳ ゴシック" w:hAnsi="ＭＳ ゴシック"/>
          <w:sz w:val="24"/>
          <w:szCs w:val="24"/>
        </w:rPr>
      </w:pPr>
    </w:p>
    <w:p w14:paraId="0437360F" w14:textId="77777777" w:rsidR="00EE115D" w:rsidRPr="00B57CED" w:rsidRDefault="00EE115D" w:rsidP="00EE115D">
      <w:pPr>
        <w:widowControl/>
        <w:jc w:val="left"/>
        <w:rPr>
          <w:rFonts w:asciiTheme="minorEastAsia" w:hAnsiTheme="minorEastAsia"/>
          <w:sz w:val="24"/>
          <w:szCs w:val="24"/>
        </w:rPr>
      </w:pPr>
      <w:r w:rsidRPr="00B57CED">
        <w:rPr>
          <w:rFonts w:asciiTheme="minorEastAsia" w:hAnsiTheme="minorEastAsia"/>
          <w:sz w:val="24"/>
          <w:szCs w:val="24"/>
        </w:rPr>
        <w:br w:type="page"/>
      </w:r>
    </w:p>
    <w:p w14:paraId="3E2B6D3A" w14:textId="77777777" w:rsidR="00EE115D" w:rsidRPr="00B57CED" w:rsidRDefault="00EE115D">
      <w:pPr>
        <w:widowControl/>
        <w:jc w:val="left"/>
        <w:rPr>
          <w:rFonts w:ascii="ＭＳ ゴシック" w:eastAsia="ＭＳ ゴシック" w:hAnsi="ＭＳ ゴシック"/>
          <w:sz w:val="24"/>
          <w:szCs w:val="24"/>
        </w:rPr>
      </w:pPr>
    </w:p>
    <w:p w14:paraId="512734E1" w14:textId="63187A33" w:rsidR="00A85979" w:rsidRPr="00B57CED" w:rsidRDefault="00EE115D" w:rsidP="00A85979">
      <w:pPr>
        <w:jc w:val="right"/>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（別添３</w:t>
      </w:r>
      <w:r w:rsidR="00A85979" w:rsidRPr="00B57CED">
        <w:rPr>
          <w:rFonts w:ascii="ＭＳ ゴシック" w:eastAsia="ＭＳ ゴシック" w:hAnsi="ＭＳ ゴシック" w:hint="eastAsia"/>
          <w:bCs/>
          <w:color w:val="000000" w:themeColor="text1"/>
          <w:sz w:val="24"/>
          <w:szCs w:val="24"/>
        </w:rPr>
        <w:t>）</w:t>
      </w:r>
    </w:p>
    <w:p w14:paraId="682470DB" w14:textId="77777777" w:rsidR="00A85979" w:rsidRPr="00B57CED" w:rsidRDefault="00A85979" w:rsidP="00A85979">
      <w:pPr>
        <w:ind w:right="876"/>
        <w:rPr>
          <w:rFonts w:ascii="ＭＳ ゴシック" w:eastAsia="ＭＳ ゴシック" w:hAnsi="ＭＳ ゴシック"/>
          <w:bCs/>
          <w:color w:val="000000" w:themeColor="text1"/>
          <w:sz w:val="24"/>
          <w:szCs w:val="24"/>
        </w:rPr>
      </w:pPr>
    </w:p>
    <w:p w14:paraId="590A6895" w14:textId="424DA5DF" w:rsidR="00A85979" w:rsidRPr="00B57CED" w:rsidRDefault="00315E1C" w:rsidP="00A85979">
      <w:pPr>
        <w:jc w:val="cente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令和</w:t>
      </w:r>
      <w:r w:rsidR="002179DC" w:rsidRPr="00B57CED">
        <w:rPr>
          <w:rFonts w:ascii="ＭＳ ゴシック" w:eastAsia="ＭＳ ゴシック" w:hAnsi="ＭＳ ゴシック" w:hint="eastAsia"/>
          <w:bCs/>
          <w:color w:val="000000" w:themeColor="text1"/>
          <w:sz w:val="24"/>
          <w:szCs w:val="24"/>
        </w:rPr>
        <w:t>４</w:t>
      </w:r>
      <w:r w:rsidR="00A85979" w:rsidRPr="00B57CED">
        <w:rPr>
          <w:rFonts w:ascii="ＭＳ ゴシック" w:eastAsia="ＭＳ ゴシック" w:hAnsi="ＭＳ ゴシック" w:hint="eastAsia"/>
          <w:bCs/>
          <w:color w:val="000000" w:themeColor="text1"/>
          <w:sz w:val="24"/>
          <w:szCs w:val="24"/>
        </w:rPr>
        <w:t>年度下請かけこみ寺事業（相談及びＡＤＲ業務）</w:t>
      </w:r>
    </w:p>
    <w:p w14:paraId="7F5B12F6" w14:textId="77777777" w:rsidR="00A85979" w:rsidRPr="00B57CED" w:rsidRDefault="00A85979" w:rsidP="00A85979">
      <w:pPr>
        <w:jc w:val="cente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に係る公募要領</w:t>
      </w:r>
    </w:p>
    <w:p w14:paraId="63F36AB7" w14:textId="77777777" w:rsidR="00A85979" w:rsidRPr="00B57CED" w:rsidRDefault="00A85979" w:rsidP="00A85979">
      <w:pPr>
        <w:jc w:val="left"/>
        <w:rPr>
          <w:rFonts w:ascii="ＭＳ ゴシック" w:eastAsia="ＭＳ ゴシック" w:hAnsi="ＭＳ ゴシック"/>
          <w:color w:val="000000" w:themeColor="text1"/>
          <w:kern w:val="0"/>
          <w:sz w:val="24"/>
          <w:szCs w:val="24"/>
        </w:rPr>
      </w:pPr>
    </w:p>
    <w:p w14:paraId="0C51D85C" w14:textId="77777777" w:rsidR="00A85979" w:rsidRPr="00B57CED" w:rsidRDefault="00A85979" w:rsidP="00A85979">
      <w:pPr>
        <w:jc w:val="left"/>
        <w:rPr>
          <w:rFonts w:ascii="ＭＳ ゴシック" w:eastAsia="ＭＳ ゴシック" w:hAnsi="ＭＳ ゴシック"/>
          <w:color w:val="000000" w:themeColor="text1"/>
          <w:kern w:val="0"/>
          <w:sz w:val="24"/>
          <w:szCs w:val="24"/>
        </w:rPr>
      </w:pPr>
    </w:p>
    <w:p w14:paraId="3AE5E7C9" w14:textId="37E12BBC" w:rsidR="00A85979" w:rsidRPr="00B57CED" w:rsidRDefault="00A85979" w:rsidP="00A85979">
      <w:pPr>
        <w:ind w:firstLineChars="100" w:firstLine="240"/>
        <w:jc w:val="left"/>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中小企業庁では、</w:t>
      </w:r>
      <w:r w:rsidR="00315E1C" w:rsidRPr="00B57CED">
        <w:rPr>
          <w:rFonts w:ascii="ＭＳ ゴシック" w:eastAsia="ＭＳ ゴシック" w:hAnsi="ＭＳ ゴシック" w:hint="eastAsia"/>
          <w:bCs/>
          <w:color w:val="000000" w:themeColor="text1"/>
          <w:sz w:val="24"/>
          <w:szCs w:val="24"/>
        </w:rPr>
        <w:t>令和</w:t>
      </w:r>
      <w:r w:rsidR="002179DC" w:rsidRPr="00B57CED">
        <w:rPr>
          <w:rFonts w:ascii="ＭＳ ゴシック" w:eastAsia="ＭＳ ゴシック" w:hAnsi="ＭＳ ゴシック" w:hint="eastAsia"/>
          <w:bCs/>
          <w:color w:val="000000" w:themeColor="text1"/>
          <w:sz w:val="24"/>
          <w:szCs w:val="24"/>
        </w:rPr>
        <w:t>４</w:t>
      </w:r>
      <w:r w:rsidRPr="00B57CED">
        <w:rPr>
          <w:rFonts w:ascii="ＭＳ ゴシック" w:eastAsia="ＭＳ ゴシック" w:hAnsi="ＭＳ ゴシック" w:hint="eastAsia"/>
          <w:bCs/>
          <w:color w:val="000000" w:themeColor="text1"/>
          <w:sz w:val="24"/>
          <w:szCs w:val="24"/>
        </w:rPr>
        <w:t>年度「下請かけこみ寺事業（相談及びＡＤＲ業務）」を実施する委託先を、以下の要領で広く募集します。</w:t>
      </w:r>
    </w:p>
    <w:p w14:paraId="20F9E3DC" w14:textId="77777777" w:rsidR="00A85979" w:rsidRPr="00B57CED" w:rsidRDefault="00A85979" w:rsidP="00A85979">
      <w:pPr>
        <w:rPr>
          <w:rFonts w:ascii="ＭＳ ゴシック" w:eastAsia="ＭＳ ゴシック" w:hAnsi="ＭＳ ゴシック"/>
          <w:bCs/>
          <w:color w:val="000000" w:themeColor="text1"/>
          <w:sz w:val="24"/>
          <w:szCs w:val="24"/>
        </w:rPr>
      </w:pPr>
    </w:p>
    <w:p w14:paraId="2DA74098" w14:textId="77777777" w:rsidR="00A85979" w:rsidRPr="00B57CED" w:rsidRDefault="00A85979" w:rsidP="00A85979">
      <w:pPr>
        <w:rPr>
          <w:rFonts w:ascii="ＭＳ ゴシック" w:eastAsia="ＭＳ ゴシック" w:hAnsi="ＭＳ ゴシック"/>
          <w:bCs/>
          <w:color w:val="000000" w:themeColor="text1"/>
          <w:sz w:val="24"/>
          <w:szCs w:val="24"/>
          <w:u w:val="single"/>
        </w:rPr>
      </w:pPr>
      <w:r w:rsidRPr="00B57CED">
        <w:rPr>
          <w:rFonts w:ascii="ＭＳ ゴシック" w:eastAsia="ＭＳ ゴシック" w:hAnsi="ＭＳ ゴシック" w:hint="eastAsia"/>
          <w:bCs/>
          <w:color w:val="000000" w:themeColor="text1"/>
          <w:sz w:val="24"/>
          <w:szCs w:val="24"/>
          <w:u w:val="single"/>
        </w:rPr>
        <w:t>１．事業の目的</w:t>
      </w:r>
    </w:p>
    <w:p w14:paraId="0465E09D" w14:textId="3DAB4FC1" w:rsidR="00A85979" w:rsidRPr="00B57CED"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とともに、下請かけこみ寺や下請企業振興協会等と連携し、下請取引の適正化を推進することを目的とする。</w:t>
      </w:r>
    </w:p>
    <w:p w14:paraId="53668EE5"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szCs w:val="24"/>
        </w:rPr>
      </w:pPr>
    </w:p>
    <w:p w14:paraId="2084D94F" w14:textId="77777777" w:rsidR="00A85979" w:rsidRPr="00B57CED" w:rsidRDefault="00A85979" w:rsidP="00A85979">
      <w:pPr>
        <w:rPr>
          <w:rFonts w:ascii="ＭＳ ゴシック" w:eastAsia="ＭＳ ゴシック" w:hAnsi="ＭＳ ゴシック"/>
          <w:bCs/>
          <w:color w:val="000000" w:themeColor="text1"/>
          <w:sz w:val="24"/>
          <w:szCs w:val="24"/>
          <w:u w:val="single"/>
        </w:rPr>
      </w:pPr>
      <w:r w:rsidRPr="00B57CED">
        <w:rPr>
          <w:rFonts w:ascii="ＭＳ ゴシック" w:eastAsia="ＭＳ ゴシック" w:hAnsi="ＭＳ ゴシック" w:hint="eastAsia"/>
          <w:bCs/>
          <w:color w:val="000000" w:themeColor="text1"/>
          <w:sz w:val="24"/>
          <w:szCs w:val="24"/>
          <w:u w:val="single"/>
        </w:rPr>
        <w:t>２．事業内容</w:t>
      </w:r>
    </w:p>
    <w:p w14:paraId="2BC9BD86" w14:textId="77777777" w:rsidR="00315E1C" w:rsidRPr="00B57CED" w:rsidRDefault="00315E1C" w:rsidP="00315E1C">
      <w:pPr>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（１）中小企業が抱える取引上の悩み相談への対応</w:t>
      </w:r>
    </w:p>
    <w:p w14:paraId="326D5E00" w14:textId="61BF0889" w:rsidR="00FE3C72" w:rsidRPr="00B57CED" w:rsidRDefault="00315E1C" w:rsidP="00315E1C">
      <w:pPr>
        <w:ind w:leftChars="235" w:left="493" w:firstLineChars="100" w:firstLine="240"/>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業種を問わず、中小企業からの企業間取引に関連した相談全般を取り扱い、電話、面談等により相談者の悩み事を親身になって聞き、適切な助言等を常時行える相談窓口（下請かけこみ寺）を全国４７都道府県すべてに設置する。</w:t>
      </w:r>
      <w:r w:rsidR="002C206B" w:rsidRPr="00B57CED">
        <w:rPr>
          <w:rFonts w:asciiTheme="majorEastAsia" w:eastAsiaTheme="majorEastAsia" w:hAnsiTheme="majorEastAsia" w:hint="eastAsia"/>
          <w:bCs/>
          <w:color w:val="000000" w:themeColor="text1"/>
          <w:sz w:val="24"/>
        </w:rPr>
        <w:t>なお、想定する問い合わせ件数は、年間で１万件程度とし、稼働日は、平日（祝日・年末年始を除く）、稼働時間は、原則７時間、若しくは７時間４５分とする。</w:t>
      </w:r>
    </w:p>
    <w:p w14:paraId="757889E1" w14:textId="66C7D2A7" w:rsidR="00315E1C" w:rsidRPr="00B57CED" w:rsidRDefault="00315E1C" w:rsidP="000636DF">
      <w:pPr>
        <w:ind w:leftChars="235" w:left="493" w:firstLineChars="100" w:firstLine="240"/>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また、全国の下請かけこみ寺の取りまとめ及びサポートを行う本部を東京に設置する。取り扱う相談は、企業間取引に関するものとし、下請代金支払遅延等防止法（以下、下請法という）、下請中小</w:t>
      </w:r>
      <w:r w:rsidR="00A36C94" w:rsidRPr="00B57CED">
        <w:rPr>
          <w:rFonts w:asciiTheme="majorEastAsia" w:eastAsiaTheme="majorEastAsia" w:hAnsiTheme="majorEastAsia" w:hint="eastAsia"/>
          <w:bCs/>
          <w:color w:val="000000" w:themeColor="text1"/>
          <w:sz w:val="24"/>
        </w:rPr>
        <w:t>企業振興法（以下、振興法という。）に関するもののほか消費税転嫁</w:t>
      </w:r>
      <w:r w:rsidR="000636DF" w:rsidRPr="00B57CED">
        <w:rPr>
          <w:rFonts w:asciiTheme="majorEastAsia" w:eastAsiaTheme="majorEastAsia" w:hAnsiTheme="majorEastAsia" w:hint="eastAsia"/>
          <w:bCs/>
          <w:color w:val="000000" w:themeColor="text1"/>
          <w:sz w:val="24"/>
        </w:rPr>
        <w:t>や知的財産・ノウハウの保護</w:t>
      </w:r>
      <w:r w:rsidR="00A36C94" w:rsidRPr="00B57CED">
        <w:rPr>
          <w:rFonts w:asciiTheme="majorEastAsia" w:eastAsiaTheme="majorEastAsia" w:hAnsiTheme="majorEastAsia" w:hint="eastAsia"/>
          <w:bCs/>
          <w:color w:val="000000" w:themeColor="text1"/>
          <w:sz w:val="24"/>
        </w:rPr>
        <w:t>等に関する相談も広く受け付けるものとする。</w:t>
      </w:r>
    </w:p>
    <w:p w14:paraId="3AE8669B" w14:textId="77777777" w:rsidR="009A2CE0" w:rsidRPr="00B57CED" w:rsidRDefault="00FE3C72" w:rsidP="00EA2B3F">
      <w:pPr>
        <w:ind w:leftChars="225" w:left="473" w:firstLineChars="85" w:firstLine="204"/>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本部では、親事業者からの取引上のしわ寄せ等に関するトラブルや悩みを抱える中小企業・小規模事業者</w:t>
      </w:r>
      <w:r w:rsidR="00EB23F5" w:rsidRPr="00B57CED">
        <w:rPr>
          <w:rFonts w:asciiTheme="majorEastAsia" w:eastAsiaTheme="majorEastAsia" w:hAnsiTheme="majorEastAsia" w:hint="eastAsia"/>
          <w:bCs/>
          <w:color w:val="000000" w:themeColor="text1"/>
          <w:sz w:val="24"/>
        </w:rPr>
        <w:t>等</w:t>
      </w:r>
      <w:r w:rsidRPr="00B57CED">
        <w:rPr>
          <w:rFonts w:asciiTheme="majorEastAsia" w:eastAsiaTheme="majorEastAsia" w:hAnsiTheme="majorEastAsia" w:hint="eastAsia"/>
          <w:bCs/>
          <w:color w:val="000000" w:themeColor="text1"/>
          <w:sz w:val="24"/>
        </w:rPr>
        <w:t>の相談について、オンライン上で</w:t>
      </w:r>
      <w:r w:rsidR="00EA2B3F" w:rsidRPr="00B57CED">
        <w:rPr>
          <w:rFonts w:asciiTheme="majorEastAsia" w:eastAsiaTheme="majorEastAsia" w:hAnsiTheme="majorEastAsia" w:hint="eastAsia"/>
          <w:bCs/>
          <w:color w:val="000000" w:themeColor="text1"/>
          <w:sz w:val="24"/>
        </w:rPr>
        <w:t>相談予約、</w:t>
      </w:r>
      <w:r w:rsidRPr="00B57CED">
        <w:rPr>
          <w:rFonts w:asciiTheme="majorEastAsia" w:eastAsiaTheme="majorEastAsia" w:hAnsiTheme="majorEastAsia" w:hint="eastAsia"/>
          <w:bCs/>
          <w:color w:val="000000" w:themeColor="text1"/>
          <w:sz w:val="24"/>
        </w:rPr>
        <w:t>相談</w:t>
      </w:r>
      <w:r w:rsidR="00EA2B3F" w:rsidRPr="00B57CED">
        <w:rPr>
          <w:rFonts w:asciiTheme="majorEastAsia" w:eastAsiaTheme="majorEastAsia" w:hAnsiTheme="majorEastAsia" w:hint="eastAsia"/>
          <w:bCs/>
          <w:color w:val="000000" w:themeColor="text1"/>
          <w:sz w:val="24"/>
        </w:rPr>
        <w:t>、満足度アンケート調査</w:t>
      </w:r>
      <w:r w:rsidRPr="00B57CED">
        <w:rPr>
          <w:rFonts w:asciiTheme="majorEastAsia" w:eastAsiaTheme="majorEastAsia" w:hAnsiTheme="majorEastAsia" w:hint="eastAsia"/>
          <w:bCs/>
          <w:color w:val="000000" w:themeColor="text1"/>
          <w:sz w:val="24"/>
        </w:rPr>
        <w:t>ができる体制</w:t>
      </w:r>
      <w:r w:rsidR="00F47ED3" w:rsidRPr="00B57CED">
        <w:rPr>
          <w:rFonts w:asciiTheme="majorEastAsia" w:eastAsiaTheme="majorEastAsia" w:hAnsiTheme="majorEastAsia" w:hint="eastAsia"/>
          <w:bCs/>
          <w:color w:val="000000" w:themeColor="text1"/>
          <w:sz w:val="24"/>
        </w:rPr>
        <w:t>整備</w:t>
      </w:r>
      <w:r w:rsidRPr="00B57CED">
        <w:rPr>
          <w:rFonts w:asciiTheme="majorEastAsia" w:eastAsiaTheme="majorEastAsia" w:hAnsiTheme="majorEastAsia" w:hint="eastAsia"/>
          <w:bCs/>
          <w:color w:val="000000" w:themeColor="text1"/>
          <w:sz w:val="24"/>
        </w:rPr>
        <w:t>をすること。</w:t>
      </w:r>
    </w:p>
    <w:p w14:paraId="6C06AC45" w14:textId="5BB3ACC7" w:rsidR="00FE3C72" w:rsidRPr="00B57CED" w:rsidRDefault="00315E1C" w:rsidP="00315E1C">
      <w:pPr>
        <w:ind w:left="514" w:hangingChars="214" w:hanging="514"/>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 xml:space="preserve">　　　相談窓口には、企業間取引の分野（下請法等）に精通した相談対応者を配置するものとし、必要に応じて、相談者の住所近辺で弁護士相談も行えるよう、都道府県ごとに複数名の弁護士と相談対応の契約を行うなどして体制を整える。</w:t>
      </w:r>
    </w:p>
    <w:p w14:paraId="588C6D33" w14:textId="3CFC0887" w:rsidR="00315E1C" w:rsidRPr="00B57CED" w:rsidRDefault="00F47ED3" w:rsidP="00FE3C72">
      <w:pPr>
        <w:ind w:leftChars="200" w:left="420" w:firstLineChars="100" w:firstLine="240"/>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lastRenderedPageBreak/>
        <w:t>また、より相談しやすい環境を整えるため、</w:t>
      </w:r>
      <w:r w:rsidR="00315E1C" w:rsidRPr="00B57CED">
        <w:rPr>
          <w:rFonts w:asciiTheme="majorEastAsia" w:eastAsiaTheme="majorEastAsia" w:hAnsiTheme="majorEastAsia" w:hint="eastAsia"/>
          <w:bCs/>
          <w:color w:val="000000" w:themeColor="text1"/>
          <w:sz w:val="24"/>
        </w:rPr>
        <w:t>能動的な相談会を開催するなど、相談対応者又は弁護士による相談を積極的に実施する。</w:t>
      </w:r>
    </w:p>
    <w:p w14:paraId="1E46144C" w14:textId="77777777" w:rsidR="00315E1C" w:rsidRPr="00B57CED" w:rsidRDefault="00315E1C" w:rsidP="00315E1C">
      <w:pPr>
        <w:ind w:leftChars="225" w:left="473" w:firstLineChars="85" w:firstLine="204"/>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相談窓口の電話番号をフリーダイヤル（消費税に関する専門ダイヤルとその他相談ダイヤルの２つを用意すること）とすること。</w:t>
      </w:r>
    </w:p>
    <w:p w14:paraId="530E481F" w14:textId="48CF3D40" w:rsidR="00315E1C" w:rsidRPr="00B57CED" w:rsidRDefault="00315E1C" w:rsidP="00315E1C">
      <w:pPr>
        <w:ind w:leftChars="225" w:left="473" w:firstLineChars="85" w:firstLine="204"/>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相談後のフォローアップをできる限り行う</w:t>
      </w:r>
      <w:r w:rsidR="00BD68AA" w:rsidRPr="00B57CED">
        <w:rPr>
          <w:rFonts w:asciiTheme="majorEastAsia" w:eastAsiaTheme="majorEastAsia" w:hAnsiTheme="majorEastAsia" w:hint="eastAsia"/>
          <w:bCs/>
          <w:color w:val="000000" w:themeColor="text1"/>
          <w:sz w:val="24"/>
        </w:rPr>
        <w:t>こと</w:t>
      </w:r>
      <w:r w:rsidR="00FE3C72" w:rsidRPr="00B57CED">
        <w:rPr>
          <w:rFonts w:asciiTheme="majorEastAsia" w:eastAsiaTheme="majorEastAsia" w:hAnsiTheme="majorEastAsia" w:hint="eastAsia"/>
          <w:bCs/>
          <w:color w:val="000000" w:themeColor="text1"/>
          <w:sz w:val="24"/>
        </w:rPr>
        <w:t>。相談は無料で行うこと。融資に関する相談は原則対象外とする。</w:t>
      </w:r>
      <w:r w:rsidRPr="00B57CED">
        <w:rPr>
          <w:rFonts w:asciiTheme="majorEastAsia" w:eastAsiaTheme="majorEastAsia" w:hAnsiTheme="majorEastAsia" w:hint="eastAsia"/>
          <w:bCs/>
          <w:color w:val="000000" w:themeColor="text1"/>
          <w:sz w:val="24"/>
        </w:rPr>
        <w:t>個人情報等の取り扱いについて、十分な体制を構築して適切に管理する。</w:t>
      </w:r>
    </w:p>
    <w:p w14:paraId="516DA015" w14:textId="5BB0BAD2" w:rsidR="00A16E7B" w:rsidRPr="00B57CED" w:rsidRDefault="00A16E7B" w:rsidP="00315E1C">
      <w:pPr>
        <w:ind w:leftChars="225" w:left="473" w:firstLineChars="85" w:firstLine="204"/>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下請かけこみ寺の認識率が向上するよう、積極的に広報（パンフレットの作成やWeb広告のみならず、中小企業支援機関等への宣伝や連携など、能動的に）に取り組むこと。</w:t>
      </w:r>
    </w:p>
    <w:p w14:paraId="4DC1C0F4" w14:textId="77777777" w:rsidR="00A85979" w:rsidRPr="00B57CED" w:rsidRDefault="00A85979" w:rsidP="00A85979">
      <w:pPr>
        <w:rPr>
          <w:rFonts w:ascii="ＭＳ ゴシック" w:eastAsia="ＭＳ ゴシック" w:hAnsi="ＭＳ ゴシック"/>
          <w:bCs/>
          <w:color w:val="000000" w:themeColor="text1"/>
          <w:sz w:val="24"/>
        </w:rPr>
      </w:pPr>
    </w:p>
    <w:p w14:paraId="1D141F9E" w14:textId="77777777" w:rsidR="00A85979" w:rsidRPr="00B57CED" w:rsidRDefault="00A85979" w:rsidP="00A85979">
      <w:pPr>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（２）ＡＤＲによる調停の実施</w:t>
      </w:r>
    </w:p>
    <w:p w14:paraId="280DB51C" w14:textId="0C266B02" w:rsidR="00A85979" w:rsidRPr="00B57CED" w:rsidRDefault="00A85979" w:rsidP="00A85979">
      <w:pPr>
        <w:ind w:leftChars="250" w:left="525"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下請かけこみ寺では、</w:t>
      </w:r>
      <w:r w:rsidR="00F47ED3" w:rsidRPr="00B57CED">
        <w:rPr>
          <w:rFonts w:ascii="ＭＳ ゴシック" w:eastAsia="ＭＳ ゴシック" w:hAnsi="ＭＳ ゴシック" w:hint="eastAsia"/>
          <w:bCs/>
          <w:color w:val="000000" w:themeColor="text1"/>
          <w:sz w:val="24"/>
        </w:rPr>
        <w:t>裁判外紛争解決手続</w:t>
      </w:r>
      <w:r w:rsidRPr="00B57CED">
        <w:rPr>
          <w:rFonts w:ascii="ＭＳ ゴシック" w:eastAsia="ＭＳ ゴシック" w:hAnsi="ＭＳ ゴシック" w:hint="eastAsia"/>
          <w:bCs/>
          <w:color w:val="000000" w:themeColor="text1"/>
          <w:sz w:val="24"/>
        </w:rPr>
        <w:t>（ＡＤＲ）により、迅速にかつ穏便に企業間取引等に関するトラブルの調停を行うこと。このため、例えば、都道府県ごとに複数名の弁護士等と契約を行うなどして、</w:t>
      </w:r>
      <w:r w:rsidR="00F47ED3" w:rsidRPr="00B57CED">
        <w:rPr>
          <w:rFonts w:ascii="ＭＳ ゴシック" w:eastAsia="ＭＳ ゴシック" w:hAnsi="ＭＳ ゴシック" w:hint="eastAsia"/>
          <w:bCs/>
          <w:color w:val="000000" w:themeColor="text1"/>
          <w:sz w:val="24"/>
        </w:rPr>
        <w:t>裁判外紛争解決手続</w:t>
      </w:r>
      <w:r w:rsidRPr="00B57CED">
        <w:rPr>
          <w:rFonts w:ascii="ＭＳ ゴシック" w:eastAsia="ＭＳ ゴシック" w:hAnsi="ＭＳ ゴシック" w:hint="eastAsia"/>
          <w:bCs/>
          <w:color w:val="000000" w:themeColor="text1"/>
          <w:sz w:val="24"/>
        </w:rPr>
        <w:t>（ＡＤＲ）を全国で実施できる体制を整えること。</w:t>
      </w:r>
    </w:p>
    <w:p w14:paraId="30E9BC4E" w14:textId="5BA57203" w:rsidR="00A85979" w:rsidRPr="00B57CED" w:rsidRDefault="00A85979" w:rsidP="00A85979">
      <w:pPr>
        <w:ind w:leftChars="250" w:left="525"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中小企業・小規模事業者等から</w:t>
      </w:r>
      <w:r w:rsidR="00F47ED3" w:rsidRPr="00B57CED">
        <w:rPr>
          <w:rFonts w:ascii="ＭＳ ゴシック" w:eastAsia="ＭＳ ゴシック" w:hAnsi="ＭＳ ゴシック" w:hint="eastAsia"/>
          <w:bCs/>
          <w:color w:val="000000" w:themeColor="text1"/>
          <w:sz w:val="24"/>
        </w:rPr>
        <w:t>裁判外紛争解決手続</w:t>
      </w:r>
      <w:r w:rsidRPr="00B57CED">
        <w:rPr>
          <w:rFonts w:ascii="ＭＳ ゴシック" w:eastAsia="ＭＳ ゴシック" w:hAnsi="ＭＳ ゴシック" w:hint="eastAsia"/>
          <w:bCs/>
          <w:color w:val="000000" w:themeColor="text1"/>
          <w:sz w:val="24"/>
        </w:rPr>
        <w:t>（ＡＤＲ）の要望があった場合、当該相談者の住所を考慮して、弁護士等の調停人候補者名簿に登録した弁護士等の中から適切な調停人を選定し、調停を行うこと。</w:t>
      </w:r>
    </w:p>
    <w:p w14:paraId="11E9BA9B" w14:textId="7B2760B1" w:rsidR="00A85979" w:rsidRPr="00B57CED" w:rsidRDefault="00A85979" w:rsidP="00A85979">
      <w:pPr>
        <w:ind w:leftChars="250" w:left="525"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なお、</w:t>
      </w:r>
      <w:r w:rsidR="00F47ED3" w:rsidRPr="00B57CED">
        <w:rPr>
          <w:rFonts w:ascii="ＭＳ ゴシック" w:eastAsia="ＭＳ ゴシック" w:hAnsi="ＭＳ ゴシック" w:hint="eastAsia"/>
          <w:bCs/>
          <w:color w:val="000000" w:themeColor="text1"/>
          <w:sz w:val="24"/>
        </w:rPr>
        <w:t>裁判外紛争解決手続</w:t>
      </w:r>
      <w:r w:rsidRPr="00B57CED">
        <w:rPr>
          <w:rFonts w:ascii="ＭＳ ゴシック" w:eastAsia="ＭＳ ゴシック" w:hAnsi="ＭＳ ゴシック" w:hint="eastAsia"/>
          <w:bCs/>
          <w:color w:val="000000" w:themeColor="text1"/>
          <w:sz w:val="24"/>
        </w:rPr>
        <w:t>（ＡＤＲ）の申立てに係る手数料は無料とすること。</w:t>
      </w:r>
    </w:p>
    <w:p w14:paraId="4EA87D9C" w14:textId="77777777" w:rsidR="00A85979" w:rsidRPr="00B57CED" w:rsidRDefault="00A85979" w:rsidP="00A85979">
      <w:pPr>
        <w:ind w:leftChars="250" w:left="525" w:firstLineChars="100" w:firstLine="240"/>
        <w:rPr>
          <w:rFonts w:ascii="ＭＳ ゴシック" w:eastAsia="ＭＳ ゴシック" w:hAnsi="ＭＳ ゴシック"/>
          <w:bCs/>
          <w:color w:val="000000" w:themeColor="text1"/>
          <w:sz w:val="24"/>
        </w:rPr>
      </w:pPr>
    </w:p>
    <w:p w14:paraId="30E7B771" w14:textId="77777777" w:rsidR="00A85979" w:rsidRPr="00B57CED" w:rsidRDefault="00A85979" w:rsidP="00A85979">
      <w:pPr>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（３）相談対応の質の向上のための研修制度の充実及び相談機関等の評価制度の導入の検討</w:t>
      </w:r>
    </w:p>
    <w:p w14:paraId="447547DC"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u w:val="thick"/>
        </w:rPr>
      </w:pPr>
      <w:r w:rsidRPr="00B57CED">
        <w:rPr>
          <w:rFonts w:ascii="ＭＳ ゴシック" w:eastAsia="ＭＳ ゴシック" w:hAnsi="ＭＳ ゴシック" w:hint="eastAsia"/>
          <w:bCs/>
          <w:color w:val="000000" w:themeColor="text1"/>
          <w:sz w:val="24"/>
        </w:rPr>
        <w:t>相談及びＡＤＲに関する業務を円滑かつ的確に実施するため、相談対応者のスキルアップ等を目的とした研修を、相談担当者の経験やレベルに分けて複数回開催すること。</w:t>
      </w:r>
    </w:p>
    <w:p w14:paraId="6252ACA5" w14:textId="5CF72DA3"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また、全国各地の相談窓口への相談実施状況を踏まえて、相談機関・相談対応者に対する評価の在り方について検討</w:t>
      </w:r>
      <w:r w:rsidR="00F47ED3" w:rsidRPr="00B57CED">
        <w:rPr>
          <w:rFonts w:ascii="ＭＳ ゴシック" w:eastAsia="ＭＳ ゴシック" w:hAnsi="ＭＳ ゴシック" w:hint="eastAsia"/>
          <w:bCs/>
          <w:color w:val="000000" w:themeColor="text1"/>
          <w:sz w:val="24"/>
        </w:rPr>
        <w:t>見直し</w:t>
      </w:r>
      <w:r w:rsidRPr="00B57CED">
        <w:rPr>
          <w:rFonts w:ascii="ＭＳ ゴシック" w:eastAsia="ＭＳ ゴシック" w:hAnsi="ＭＳ ゴシック" w:hint="eastAsia"/>
          <w:bCs/>
          <w:color w:val="000000" w:themeColor="text1"/>
          <w:sz w:val="24"/>
        </w:rPr>
        <w:t>を行うこと。</w:t>
      </w:r>
    </w:p>
    <w:p w14:paraId="18B61B19"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p>
    <w:p w14:paraId="1D3A49CD" w14:textId="77777777" w:rsidR="00A85979" w:rsidRPr="00B57CED" w:rsidRDefault="00A85979" w:rsidP="00A85979">
      <w:pPr>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（４）連絡会議等の開催</w:t>
      </w:r>
    </w:p>
    <w:p w14:paraId="602E0E65" w14:textId="48B13224" w:rsidR="00A85979" w:rsidRPr="00B57CED" w:rsidRDefault="00A85979" w:rsidP="00F47ED3">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下請かけこみ寺の相談対応者、経済産業局担当者及び中小企業庁取引課等の本事業における連絡会議等を開催</w:t>
      </w:r>
      <w:r w:rsidR="002C206B" w:rsidRPr="00B57CED">
        <w:rPr>
          <w:rFonts w:ascii="ＭＳ ゴシック" w:eastAsia="ＭＳ ゴシック" w:hAnsi="ＭＳ ゴシック" w:hint="eastAsia"/>
          <w:bCs/>
          <w:color w:val="000000" w:themeColor="text1"/>
          <w:sz w:val="24"/>
        </w:rPr>
        <w:t>（各地域毎に年１回程度）</w:t>
      </w:r>
      <w:r w:rsidRPr="00B57CED">
        <w:rPr>
          <w:rFonts w:ascii="ＭＳ ゴシック" w:eastAsia="ＭＳ ゴシック" w:hAnsi="ＭＳ ゴシック" w:hint="eastAsia"/>
          <w:bCs/>
          <w:color w:val="000000" w:themeColor="text1"/>
          <w:sz w:val="24"/>
        </w:rPr>
        <w:t>し、議事概要を中小企業庁に提出すること。</w:t>
      </w:r>
      <w:r w:rsidR="006767D4" w:rsidRPr="00B57CED">
        <w:rPr>
          <w:rFonts w:ascii="ＭＳ ゴシック" w:eastAsia="ＭＳ ゴシック" w:hAnsi="ＭＳ ゴシック" w:hint="eastAsia"/>
          <w:bCs/>
          <w:color w:val="000000" w:themeColor="text1"/>
          <w:sz w:val="24"/>
        </w:rPr>
        <w:t>本会議の開催趣旨を踏まえて、</w:t>
      </w:r>
      <w:r w:rsidR="00F47ED3" w:rsidRPr="00B57CED">
        <w:rPr>
          <w:rFonts w:ascii="ＭＳ ゴシック" w:eastAsia="ＭＳ ゴシック" w:hAnsi="ＭＳ ゴシック" w:hint="eastAsia"/>
          <w:bCs/>
          <w:color w:val="000000" w:themeColor="text1"/>
          <w:sz w:val="24"/>
        </w:rPr>
        <w:t>インターネットを活用したオンライン形式での実施等、</w:t>
      </w:r>
      <w:r w:rsidR="006767D4" w:rsidRPr="00B57CED">
        <w:rPr>
          <w:rFonts w:ascii="ＭＳ ゴシック" w:eastAsia="ＭＳ ゴシック" w:hAnsi="ＭＳ ゴシック" w:hint="eastAsia"/>
          <w:bCs/>
          <w:color w:val="000000" w:themeColor="text1"/>
          <w:sz w:val="24"/>
        </w:rPr>
        <w:t>効果的な開催手法を</w:t>
      </w:r>
      <w:r w:rsidR="00F47ED3" w:rsidRPr="00B57CED">
        <w:rPr>
          <w:rFonts w:ascii="ＭＳ ゴシック" w:eastAsia="ＭＳ ゴシック" w:hAnsi="ＭＳ ゴシック" w:hint="eastAsia"/>
          <w:bCs/>
          <w:color w:val="000000" w:themeColor="text1"/>
          <w:sz w:val="24"/>
        </w:rPr>
        <w:t>提案すること。</w:t>
      </w:r>
    </w:p>
    <w:p w14:paraId="5B181787" w14:textId="384435F7" w:rsidR="00A85979" w:rsidRPr="00B57CED" w:rsidRDefault="0018788F" w:rsidP="00A85979">
      <w:pPr>
        <w:rPr>
          <w:rFonts w:ascii="ＭＳ ゴシック" w:eastAsia="ＭＳ ゴシック" w:hAnsi="ＭＳ ゴシック"/>
          <w:bCs/>
          <w:color w:val="000000" w:themeColor="text1"/>
          <w:sz w:val="24"/>
        </w:rPr>
      </w:pPr>
      <w:r>
        <w:rPr>
          <w:rFonts w:ascii="ＭＳ ゴシック" w:eastAsia="ＭＳ ゴシック" w:hAnsi="ＭＳ ゴシック" w:hint="eastAsia"/>
          <w:bCs/>
          <w:color w:val="000000" w:themeColor="text1"/>
          <w:sz w:val="24"/>
        </w:rPr>
        <w:t>（５）</w:t>
      </w:r>
      <w:r w:rsidR="00A85979" w:rsidRPr="00B57CED">
        <w:rPr>
          <w:rFonts w:ascii="ＭＳ ゴシック" w:eastAsia="ＭＳ ゴシック" w:hAnsi="ＭＳ ゴシック" w:hint="eastAsia"/>
          <w:bCs/>
          <w:color w:val="000000" w:themeColor="text1"/>
          <w:sz w:val="24"/>
        </w:rPr>
        <w:t>相談内容の記録等</w:t>
      </w:r>
    </w:p>
    <w:p w14:paraId="24DA4DE5" w14:textId="41BFAD8F" w:rsidR="00455266" w:rsidRPr="00B57CED" w:rsidRDefault="00A85979" w:rsidP="00455266">
      <w:pPr>
        <w:ind w:leftChars="139" w:left="292" w:firstLine="143"/>
        <w:rPr>
          <w:rFonts w:asciiTheme="majorEastAsia" w:eastAsiaTheme="majorEastAsia" w:hAnsiTheme="majorEastAsia"/>
          <w:bCs/>
          <w:color w:val="000000" w:themeColor="text1"/>
          <w:sz w:val="24"/>
        </w:rPr>
      </w:pPr>
      <w:r w:rsidRPr="00B57CED">
        <w:rPr>
          <w:rFonts w:ascii="ＭＳ ゴシック" w:eastAsia="ＭＳ ゴシック" w:hAnsi="ＭＳ ゴシック" w:hint="eastAsia"/>
          <w:bCs/>
          <w:color w:val="000000" w:themeColor="text1"/>
          <w:sz w:val="24"/>
        </w:rPr>
        <w:lastRenderedPageBreak/>
        <w:t>相談内容を効果的に活用するため、</w:t>
      </w:r>
      <w:r w:rsidR="00A609F0" w:rsidRPr="00B57CED">
        <w:rPr>
          <w:rFonts w:ascii="ＭＳ ゴシック" w:eastAsia="ＭＳ ゴシック" w:hAnsi="ＭＳ ゴシック" w:hint="eastAsia"/>
          <w:bCs/>
          <w:color w:val="000000" w:themeColor="text1"/>
          <w:sz w:val="24"/>
        </w:rPr>
        <w:t>オンライン相談体制を強化すること。</w:t>
      </w:r>
      <w:r w:rsidR="00BE2959">
        <w:rPr>
          <w:rFonts w:ascii="ＭＳ ゴシック" w:eastAsia="ＭＳ ゴシック" w:hAnsi="ＭＳ ゴシック" w:hint="eastAsia"/>
          <w:bCs/>
          <w:color w:val="000000" w:themeColor="text1"/>
          <w:sz w:val="24"/>
        </w:rPr>
        <w:t>また、効率的・効果的な相談対応の実施のため、システム構築についても、</w:t>
      </w:r>
      <w:r w:rsidR="001B7742">
        <w:rPr>
          <w:rFonts w:ascii="ＭＳ ゴシック" w:eastAsia="ＭＳ ゴシック" w:hAnsi="ＭＳ ゴシック" w:hint="eastAsia"/>
          <w:bCs/>
          <w:color w:val="000000" w:themeColor="text1"/>
          <w:sz w:val="24"/>
        </w:rPr>
        <w:t>検討を進めること。</w:t>
      </w:r>
    </w:p>
    <w:p w14:paraId="464B714E" w14:textId="4B1A4617" w:rsidR="00A85979" w:rsidRPr="00B57CED" w:rsidRDefault="00A85979" w:rsidP="00A85979">
      <w:pPr>
        <w:ind w:leftChars="139" w:left="292" w:firstLine="143"/>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相談記録及び相談の取扱状況等については、</w:t>
      </w:r>
      <w:r w:rsidR="000636DF" w:rsidRPr="00B57CED">
        <w:rPr>
          <w:rFonts w:ascii="ＭＳ ゴシック" w:eastAsia="ＭＳ ゴシック" w:hAnsi="ＭＳ ゴシック" w:hint="eastAsia"/>
          <w:bCs/>
          <w:color w:val="000000" w:themeColor="text1"/>
          <w:sz w:val="24"/>
        </w:rPr>
        <w:t>中小企業庁と協議の上</w:t>
      </w:r>
      <w:r w:rsidRPr="00B57CED">
        <w:rPr>
          <w:rFonts w:ascii="ＭＳ ゴシック" w:eastAsia="ＭＳ ゴシック" w:hAnsi="ＭＳ ゴシック" w:hint="eastAsia"/>
          <w:bCs/>
          <w:color w:val="000000" w:themeColor="text1"/>
          <w:sz w:val="24"/>
        </w:rPr>
        <w:t>、</w:t>
      </w:r>
      <w:r w:rsidR="000636DF" w:rsidRPr="00B57CED">
        <w:rPr>
          <w:rFonts w:ascii="ＭＳ ゴシック" w:eastAsia="ＭＳ ゴシック" w:hAnsi="ＭＳ ゴシック" w:hint="eastAsia"/>
          <w:bCs/>
          <w:color w:val="000000" w:themeColor="text1"/>
          <w:sz w:val="24"/>
        </w:rPr>
        <w:t>適時適切に</w:t>
      </w:r>
      <w:r w:rsidRPr="00B57CED">
        <w:rPr>
          <w:rFonts w:ascii="ＭＳ ゴシック" w:eastAsia="ＭＳ ゴシック" w:hAnsi="ＭＳ ゴシック" w:hint="eastAsia"/>
          <w:bCs/>
          <w:color w:val="000000" w:themeColor="text1"/>
          <w:sz w:val="24"/>
        </w:rPr>
        <w:t>中小企業庁に報告すること。</w:t>
      </w:r>
    </w:p>
    <w:p w14:paraId="5746A051" w14:textId="77777777" w:rsidR="00A85979" w:rsidRPr="00B57CED" w:rsidRDefault="00A85979" w:rsidP="00A85979">
      <w:pPr>
        <w:ind w:leftChars="139" w:left="292" w:firstLine="143"/>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相談の取扱状況は単月と累計を報告すること。また、毎週木曜日までに前週の相談件数の速報を中小企業庁へ報告すること。</w:t>
      </w:r>
    </w:p>
    <w:p w14:paraId="4B811B3E" w14:textId="77777777" w:rsidR="00A85979" w:rsidRPr="00B57CED" w:rsidRDefault="00A85979" w:rsidP="00A85979">
      <w:pPr>
        <w:ind w:leftChars="139" w:left="292" w:firstLine="143"/>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なお、２０１６ 年に政府が策定した「未来志向型の取引慣行に向けて」等に係る相談案件については、事前に中小企業庁と調整した上、上記の報告に加え項目立てして報告すること。</w:t>
      </w:r>
    </w:p>
    <w:p w14:paraId="32FEEEDE" w14:textId="77777777" w:rsidR="00A85979" w:rsidRPr="00B57CED" w:rsidRDefault="00A85979" w:rsidP="00A85979">
      <w:pPr>
        <w:rPr>
          <w:rFonts w:ascii="ＭＳ ゴシック" w:eastAsia="ＭＳ ゴシック" w:hAnsi="ＭＳ ゴシック"/>
          <w:bCs/>
          <w:color w:val="000000" w:themeColor="text1"/>
          <w:sz w:val="24"/>
        </w:rPr>
      </w:pPr>
    </w:p>
    <w:p w14:paraId="791E9037" w14:textId="2BD71F65" w:rsidR="00A85979" w:rsidRPr="00B57CED" w:rsidRDefault="0018788F" w:rsidP="00A85979">
      <w:pPr>
        <w:rPr>
          <w:rFonts w:ascii="ＭＳ ゴシック" w:eastAsia="ＭＳ ゴシック" w:hAnsi="ＭＳ ゴシック"/>
          <w:bCs/>
          <w:color w:val="000000" w:themeColor="text1"/>
          <w:sz w:val="24"/>
        </w:rPr>
      </w:pPr>
      <w:r>
        <w:rPr>
          <w:rFonts w:ascii="ＭＳ ゴシック" w:eastAsia="ＭＳ ゴシック" w:hAnsi="ＭＳ ゴシック" w:hint="eastAsia"/>
          <w:bCs/>
          <w:color w:val="000000" w:themeColor="text1"/>
          <w:sz w:val="24"/>
        </w:rPr>
        <w:t>（６）</w:t>
      </w:r>
      <w:r w:rsidR="00A85979" w:rsidRPr="00B57CED">
        <w:rPr>
          <w:rFonts w:ascii="ＭＳ ゴシック" w:eastAsia="ＭＳ ゴシック" w:hAnsi="ＭＳ ゴシック" w:hint="eastAsia"/>
          <w:bCs/>
          <w:color w:val="000000" w:themeColor="text1"/>
          <w:sz w:val="24"/>
        </w:rPr>
        <w:t>活用事例集等の作成と活用</w:t>
      </w:r>
    </w:p>
    <w:p w14:paraId="248F7875"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中小企業・小規模事業者からの実際の相談を基にした「下請かけこみ寺活用事例集（ＡＤＲの和解事例を含む）」を作成し、ホームページへの掲載、相談対応者への配布を行うこと。</w:t>
      </w:r>
    </w:p>
    <w:p w14:paraId="2F0CD854"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なお、作成に当たっては、実際の相談者が特定されることがないよう、相談業務に従事している弁護士等からなる編集委員会を設置し、記載ぶりなどを慎重に検討すること。</w:t>
      </w:r>
    </w:p>
    <w:p w14:paraId="1AD3CE5B"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必要に応じて、中小企業庁と相談しながら活用のための簡易資料を作成すること。</w:t>
      </w:r>
    </w:p>
    <w:p w14:paraId="4AA0499B"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p>
    <w:p w14:paraId="0234A344" w14:textId="7941E44D" w:rsidR="00A85979" w:rsidRPr="00B57CED" w:rsidRDefault="0018788F" w:rsidP="00A85979">
      <w:pPr>
        <w:rPr>
          <w:rFonts w:ascii="ＭＳ ゴシック" w:eastAsia="ＭＳ ゴシック" w:hAnsi="ＭＳ ゴシック"/>
          <w:bCs/>
          <w:color w:val="000000" w:themeColor="text1"/>
          <w:sz w:val="24"/>
        </w:rPr>
      </w:pPr>
      <w:r>
        <w:rPr>
          <w:rFonts w:ascii="ＭＳ ゴシック" w:eastAsia="ＭＳ ゴシック" w:hAnsi="ＭＳ ゴシック" w:hint="eastAsia"/>
          <w:bCs/>
          <w:color w:val="000000" w:themeColor="text1"/>
          <w:sz w:val="24"/>
        </w:rPr>
        <w:t>（７）</w:t>
      </w:r>
      <w:r w:rsidR="00A85979" w:rsidRPr="00B57CED">
        <w:rPr>
          <w:rFonts w:ascii="ＭＳ ゴシック" w:eastAsia="ＭＳ ゴシック" w:hAnsi="ＭＳ ゴシック" w:hint="eastAsia"/>
          <w:bCs/>
          <w:color w:val="000000" w:themeColor="text1"/>
          <w:sz w:val="24"/>
        </w:rPr>
        <w:t>相談内容の分析</w:t>
      </w:r>
    </w:p>
    <w:p w14:paraId="38682705" w14:textId="77777777" w:rsidR="00A85979" w:rsidRPr="00B57CED" w:rsidRDefault="00A85979" w:rsidP="00A85979">
      <w:pPr>
        <w:ind w:left="480" w:hangingChars="200" w:hanging="48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 xml:space="preserve">　　　下請かけこみ寺に寄せられた相談傾向の分析を行い、毎月及び年間の報告を行うこと。</w:t>
      </w:r>
    </w:p>
    <w:p w14:paraId="0EADB0F4" w14:textId="77777777" w:rsidR="00A85979" w:rsidRPr="00B57CED" w:rsidRDefault="00A85979" w:rsidP="00A85979">
      <w:pPr>
        <w:ind w:left="480" w:hangingChars="200" w:hanging="48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 xml:space="preserve">　　　その場合、「未来志向型の取引慣行に向けて」等に係る相談内容の分析を行い、併せて報告を行うこと。</w:t>
      </w:r>
    </w:p>
    <w:p w14:paraId="22AB2C6E" w14:textId="49FFC728" w:rsidR="00696500" w:rsidRPr="00B57CED" w:rsidRDefault="00A85979" w:rsidP="00696500">
      <w:pPr>
        <w:ind w:left="480" w:hangingChars="200" w:hanging="480"/>
        <w:rPr>
          <w:rFonts w:asciiTheme="majorEastAsia" w:eastAsiaTheme="majorEastAsia" w:hAnsiTheme="majorEastAsia"/>
          <w:bCs/>
          <w:color w:val="000000" w:themeColor="text1"/>
          <w:sz w:val="24"/>
        </w:rPr>
      </w:pPr>
      <w:r w:rsidRPr="00B57CED">
        <w:rPr>
          <w:rFonts w:ascii="ＭＳ ゴシック" w:eastAsia="ＭＳ ゴシック" w:hAnsi="ＭＳ ゴシック" w:hint="eastAsia"/>
          <w:bCs/>
          <w:color w:val="000000" w:themeColor="text1"/>
          <w:sz w:val="24"/>
        </w:rPr>
        <w:t xml:space="preserve">　　　</w:t>
      </w:r>
      <w:r w:rsidR="00EA2B3F" w:rsidRPr="00B57CED">
        <w:rPr>
          <w:rFonts w:ascii="ＭＳ ゴシック" w:eastAsia="ＭＳ ゴシック" w:hAnsi="ＭＳ ゴシック" w:hint="eastAsia"/>
          <w:bCs/>
          <w:color w:val="000000" w:themeColor="text1"/>
          <w:sz w:val="24"/>
        </w:rPr>
        <w:t>また、下請かけこみ寺の利用者満足度については、</w:t>
      </w:r>
      <w:r w:rsidR="00696500" w:rsidRPr="00B57CED">
        <w:rPr>
          <w:rFonts w:asciiTheme="majorEastAsia" w:eastAsiaTheme="majorEastAsia" w:hAnsiTheme="majorEastAsia" w:hint="eastAsia"/>
          <w:bCs/>
          <w:color w:val="000000" w:themeColor="text1"/>
          <w:sz w:val="24"/>
        </w:rPr>
        <w:t>相談手法（電話相談、面談での相談）を問わず、</w:t>
      </w:r>
      <w:r w:rsidRPr="00B57CED">
        <w:rPr>
          <w:rFonts w:ascii="ＭＳ ゴシック" w:eastAsia="ＭＳ ゴシック" w:hAnsi="ＭＳ ゴシック" w:hint="eastAsia"/>
          <w:bCs/>
          <w:color w:val="000000" w:themeColor="text1"/>
          <w:sz w:val="24"/>
        </w:rPr>
        <w:t>アンケート調査を行い、中小企業庁に報告する</w:t>
      </w:r>
      <w:r w:rsidR="00696500" w:rsidRPr="00B57CED">
        <w:rPr>
          <w:rFonts w:ascii="ＭＳ ゴシック" w:eastAsia="ＭＳ ゴシック" w:hAnsi="ＭＳ ゴシック" w:hint="eastAsia"/>
          <w:bCs/>
          <w:color w:val="000000" w:themeColor="text1"/>
          <w:sz w:val="24"/>
        </w:rPr>
        <w:t>こと</w:t>
      </w:r>
      <w:r w:rsidRPr="00B57CED">
        <w:rPr>
          <w:rFonts w:ascii="ＭＳ ゴシック" w:eastAsia="ＭＳ ゴシック" w:hAnsi="ＭＳ ゴシック" w:hint="eastAsia"/>
          <w:bCs/>
          <w:color w:val="000000" w:themeColor="text1"/>
          <w:sz w:val="24"/>
        </w:rPr>
        <w:t>。</w:t>
      </w:r>
      <w:r w:rsidR="00696500" w:rsidRPr="00B57CED">
        <w:rPr>
          <w:rFonts w:ascii="ＭＳ ゴシック" w:eastAsia="ＭＳ ゴシック" w:hAnsi="ＭＳ ゴシック" w:hint="eastAsia"/>
          <w:bCs/>
          <w:color w:val="000000" w:themeColor="text1"/>
          <w:sz w:val="24"/>
        </w:rPr>
        <w:t>オンライン相談に関する</w:t>
      </w:r>
      <w:r w:rsidR="00696500" w:rsidRPr="00B57CED">
        <w:rPr>
          <w:rFonts w:asciiTheme="majorEastAsia" w:eastAsiaTheme="majorEastAsia" w:hAnsiTheme="majorEastAsia" w:hint="eastAsia"/>
          <w:bCs/>
          <w:color w:val="000000" w:themeColor="text1"/>
          <w:sz w:val="24"/>
        </w:rPr>
        <w:t>満足度アンケート調査</w:t>
      </w:r>
      <w:r w:rsidR="00290D83" w:rsidRPr="00B57CED">
        <w:rPr>
          <w:rFonts w:asciiTheme="majorEastAsia" w:eastAsiaTheme="majorEastAsia" w:hAnsiTheme="majorEastAsia" w:hint="eastAsia"/>
          <w:bCs/>
          <w:color w:val="000000" w:themeColor="text1"/>
          <w:sz w:val="24"/>
        </w:rPr>
        <w:t>について</w:t>
      </w:r>
      <w:r w:rsidR="00696500" w:rsidRPr="00B57CED">
        <w:rPr>
          <w:rFonts w:asciiTheme="majorEastAsia" w:eastAsiaTheme="majorEastAsia" w:hAnsiTheme="majorEastAsia" w:hint="eastAsia"/>
          <w:bCs/>
          <w:color w:val="000000" w:themeColor="text1"/>
          <w:sz w:val="24"/>
        </w:rPr>
        <w:t>は、相談者の回答率を上げるための効果的な手法を提案すること。</w:t>
      </w:r>
    </w:p>
    <w:p w14:paraId="55D736B6" w14:textId="18841EE3" w:rsidR="00290D83" w:rsidRPr="00B57CED" w:rsidRDefault="00290D83" w:rsidP="00696500">
      <w:pPr>
        <w:ind w:left="480" w:hangingChars="200" w:hanging="480"/>
        <w:rPr>
          <w:rFonts w:asciiTheme="majorEastAsia" w:eastAsiaTheme="majorEastAsia" w:hAnsiTheme="majorEastAsia"/>
          <w:bCs/>
          <w:color w:val="000000" w:themeColor="text1"/>
          <w:sz w:val="24"/>
        </w:rPr>
      </w:pPr>
      <w:r w:rsidRPr="00B57CED">
        <w:rPr>
          <w:rFonts w:asciiTheme="majorEastAsia" w:eastAsiaTheme="majorEastAsia" w:hAnsiTheme="majorEastAsia" w:hint="eastAsia"/>
          <w:bCs/>
          <w:color w:val="000000" w:themeColor="text1"/>
          <w:sz w:val="24"/>
        </w:rPr>
        <w:t xml:space="preserve">　　　分析結果で得られた情報のうち、共有されることによって相談対応の品質向上に資するものであって、かつ共有して差し支え無い情報については、各都道府県の相談者にも</w:t>
      </w:r>
      <w:r w:rsidR="000636DF" w:rsidRPr="00B57CED">
        <w:rPr>
          <w:rFonts w:asciiTheme="majorEastAsia" w:eastAsiaTheme="majorEastAsia" w:hAnsiTheme="majorEastAsia" w:hint="eastAsia"/>
          <w:bCs/>
          <w:color w:val="000000" w:themeColor="text1"/>
          <w:sz w:val="24"/>
        </w:rPr>
        <w:t>展開し、相談対応に活かすこと。</w:t>
      </w:r>
    </w:p>
    <w:p w14:paraId="60E7ABD5" w14:textId="77777777" w:rsidR="00A85979" w:rsidRPr="00B57CED" w:rsidRDefault="00A85979" w:rsidP="00A85979">
      <w:pPr>
        <w:rPr>
          <w:rFonts w:ascii="ＭＳ ゴシック" w:eastAsia="ＭＳ ゴシック" w:hAnsi="ＭＳ ゴシック"/>
          <w:bCs/>
          <w:color w:val="000000" w:themeColor="text1"/>
          <w:sz w:val="24"/>
        </w:rPr>
      </w:pPr>
    </w:p>
    <w:p w14:paraId="32B7E9FD" w14:textId="6FE056AE" w:rsidR="00A85979" w:rsidRPr="00B57CED" w:rsidRDefault="0018788F" w:rsidP="00A85979">
      <w:pPr>
        <w:rPr>
          <w:rFonts w:ascii="ＭＳ ゴシック" w:eastAsia="ＭＳ ゴシック" w:hAnsi="ＭＳ ゴシック"/>
          <w:bCs/>
          <w:color w:val="000000" w:themeColor="text1"/>
          <w:sz w:val="24"/>
        </w:rPr>
      </w:pPr>
      <w:r>
        <w:rPr>
          <w:rFonts w:ascii="ＭＳ ゴシック" w:eastAsia="ＭＳ ゴシック" w:hAnsi="ＭＳ ゴシック" w:hint="eastAsia"/>
          <w:bCs/>
          <w:color w:val="000000" w:themeColor="text1"/>
          <w:sz w:val="24"/>
        </w:rPr>
        <w:t>（８）</w:t>
      </w:r>
      <w:r w:rsidR="00A85979" w:rsidRPr="00B57CED">
        <w:rPr>
          <w:rFonts w:ascii="ＭＳ ゴシック" w:eastAsia="ＭＳ ゴシック" w:hAnsi="ＭＳ ゴシック" w:hint="eastAsia"/>
          <w:bCs/>
          <w:color w:val="000000" w:themeColor="text1"/>
          <w:sz w:val="24"/>
        </w:rPr>
        <w:t>情報提供等</w:t>
      </w:r>
    </w:p>
    <w:p w14:paraId="5498600E"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rPr>
      </w:pPr>
      <w:r w:rsidRPr="00B57CED">
        <w:rPr>
          <w:rFonts w:ascii="ＭＳ ゴシック" w:eastAsia="ＭＳ ゴシック" w:hAnsi="ＭＳ ゴシック" w:hint="eastAsia"/>
          <w:bCs/>
          <w:color w:val="000000" w:themeColor="text1"/>
          <w:sz w:val="24"/>
        </w:rPr>
        <w:t>専用ホームページを作成し、下請かけこみ寺の取組状況や活動等の情報提</w:t>
      </w:r>
      <w:r w:rsidRPr="00B57CED">
        <w:rPr>
          <w:rFonts w:ascii="ＭＳ ゴシック" w:eastAsia="ＭＳ ゴシック" w:hAnsi="ＭＳ ゴシック" w:hint="eastAsia"/>
          <w:bCs/>
          <w:color w:val="000000" w:themeColor="text1"/>
          <w:sz w:val="24"/>
        </w:rPr>
        <w:lastRenderedPageBreak/>
        <w:t>供を行い、広く普及を図ること。また、パンフレット等を必要部数作成すること。作成時期、作成部数、情報提供の内容、配布先等については、事前に中小企業庁と調整すること。</w:t>
      </w:r>
    </w:p>
    <w:p w14:paraId="74A9EE6C" w14:textId="77777777" w:rsidR="00A85979" w:rsidRPr="00B57CED" w:rsidRDefault="00A85979" w:rsidP="00A85979">
      <w:pPr>
        <w:rPr>
          <w:rFonts w:ascii="ＭＳ ゴシック" w:eastAsia="ＭＳ ゴシック" w:hAnsi="ＭＳ ゴシック"/>
          <w:bCs/>
          <w:color w:val="000000" w:themeColor="text1"/>
          <w:sz w:val="24"/>
          <w:szCs w:val="24"/>
          <w:u w:val="single"/>
        </w:rPr>
      </w:pPr>
    </w:p>
    <w:p w14:paraId="362C904F" w14:textId="77777777" w:rsidR="00A85979" w:rsidRPr="00B57CED" w:rsidRDefault="00A85979" w:rsidP="00A85979">
      <w:pPr>
        <w:rPr>
          <w:rFonts w:ascii="ＭＳ ゴシック" w:eastAsia="ＭＳ ゴシック" w:hAnsi="ＭＳ ゴシック"/>
          <w:bCs/>
          <w:color w:val="000000" w:themeColor="text1"/>
          <w:sz w:val="24"/>
          <w:szCs w:val="24"/>
          <w:u w:val="single"/>
        </w:rPr>
      </w:pPr>
      <w:r w:rsidRPr="00B57CED">
        <w:rPr>
          <w:rFonts w:ascii="ＭＳ ゴシック" w:eastAsia="ＭＳ ゴシック" w:hAnsi="ＭＳ ゴシック" w:hint="eastAsia"/>
          <w:bCs/>
          <w:color w:val="000000" w:themeColor="text1"/>
          <w:sz w:val="24"/>
          <w:szCs w:val="24"/>
          <w:u w:val="single"/>
        </w:rPr>
        <w:t>３．契約の要件</w:t>
      </w:r>
    </w:p>
    <w:p w14:paraId="66A8EFE7" w14:textId="77777777" w:rsidR="00A85979" w:rsidRPr="00B57CED" w:rsidRDefault="00A85979" w:rsidP="00A85979">
      <w:pP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（１）契約形態</w:t>
      </w:r>
    </w:p>
    <w:p w14:paraId="7A085C83" w14:textId="77777777" w:rsidR="00A85979" w:rsidRPr="00B57CED" w:rsidRDefault="00A85979" w:rsidP="00A85979">
      <w:pPr>
        <w:ind w:firstLineChars="300" w:firstLine="72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委託契約</w:t>
      </w:r>
    </w:p>
    <w:p w14:paraId="2DD20780" w14:textId="77777777" w:rsidR="00A85979" w:rsidRPr="00B57CED" w:rsidRDefault="00A85979" w:rsidP="00A85979">
      <w:pP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（２）採択件数</w:t>
      </w:r>
    </w:p>
    <w:p w14:paraId="6D76815B" w14:textId="77777777" w:rsidR="00A85979" w:rsidRPr="00B57CED" w:rsidRDefault="00A85979" w:rsidP="00A85979">
      <w:pPr>
        <w:ind w:firstLineChars="300" w:firstLine="72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１件</w:t>
      </w:r>
    </w:p>
    <w:p w14:paraId="764D6150" w14:textId="77777777" w:rsidR="00A85979" w:rsidRPr="00B57CED" w:rsidRDefault="00A85979" w:rsidP="00A85979">
      <w:pP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（３）成果物の納入</w:t>
      </w:r>
    </w:p>
    <w:p w14:paraId="119B3194" w14:textId="77777777" w:rsidR="00A85979" w:rsidRPr="007E0692" w:rsidRDefault="00A85979" w:rsidP="00A85979">
      <w:pPr>
        <w:ind w:firstLineChars="300" w:firstLine="720"/>
        <w:rPr>
          <w:rFonts w:ascii="ＭＳ ゴシック" w:eastAsia="ＭＳ ゴシック" w:hAnsi="ＭＳ ゴシック"/>
          <w:bCs/>
          <w:color w:val="000000" w:themeColor="text1"/>
          <w:sz w:val="24"/>
          <w:szCs w:val="24"/>
        </w:rPr>
      </w:pPr>
      <w:r w:rsidRPr="007E0692">
        <w:rPr>
          <w:rFonts w:ascii="ＭＳ ゴシック" w:eastAsia="ＭＳ ゴシック" w:hAnsi="ＭＳ ゴシック" w:hint="eastAsia"/>
          <w:bCs/>
          <w:color w:val="000000" w:themeColor="text1"/>
          <w:sz w:val="24"/>
          <w:szCs w:val="24"/>
        </w:rPr>
        <w:t>事業報告書の電子媒体1部を中小企業庁に納入。</w:t>
      </w:r>
    </w:p>
    <w:p w14:paraId="09C9A375" w14:textId="2EB32FF7" w:rsidR="00A85979" w:rsidRPr="00B57CED" w:rsidRDefault="00A85979" w:rsidP="00A85979">
      <w:pPr>
        <w:ind w:leftChars="300" w:left="870" w:hangingChars="100" w:hanging="240"/>
        <w:rPr>
          <w:rFonts w:ascii="ＭＳ ゴシック" w:eastAsia="ＭＳ ゴシック" w:hAnsi="ＭＳ ゴシック"/>
          <w:bCs/>
          <w:color w:val="000000" w:themeColor="text1"/>
          <w:sz w:val="24"/>
          <w:szCs w:val="24"/>
        </w:rPr>
      </w:pPr>
      <w:r w:rsidRPr="007E0692">
        <w:rPr>
          <w:rFonts w:ascii="ＭＳ ゴシック" w:eastAsia="ＭＳ ゴシック" w:hAnsi="ＭＳ ゴシック" w:hint="eastAsia"/>
          <w:bCs/>
          <w:color w:val="000000" w:themeColor="text1"/>
          <w:sz w:val="24"/>
          <w:szCs w:val="24"/>
        </w:rPr>
        <w:t>※電子媒体を納入する際、中小企業庁が指定するファイル形式に</w:t>
      </w:r>
      <w:r w:rsidR="007E0692" w:rsidRPr="006660BA">
        <w:rPr>
          <w:rFonts w:ascii="ＭＳ ゴシック" w:eastAsia="ＭＳ ゴシック" w:hAnsi="ＭＳ ゴシック" w:hint="eastAsia"/>
          <w:bCs/>
          <w:color w:val="000000" w:themeColor="text1"/>
          <w:sz w:val="24"/>
          <w:szCs w:val="24"/>
        </w:rPr>
        <w:t>て</w:t>
      </w:r>
      <w:r w:rsidRPr="007E0692">
        <w:rPr>
          <w:rFonts w:ascii="ＭＳ ゴシック" w:eastAsia="ＭＳ ゴシック" w:hAnsi="ＭＳ ゴシック" w:hint="eastAsia"/>
          <w:bCs/>
          <w:color w:val="000000" w:themeColor="text1"/>
          <w:sz w:val="24"/>
          <w:szCs w:val="24"/>
        </w:rPr>
        <w:t>、納入。</w:t>
      </w:r>
    </w:p>
    <w:p w14:paraId="179064D2" w14:textId="77777777" w:rsidR="00A85979" w:rsidRPr="00B57CED" w:rsidRDefault="00A85979" w:rsidP="00A85979">
      <w:pP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（４）委託金の支払時期</w:t>
      </w:r>
    </w:p>
    <w:p w14:paraId="1978914D" w14:textId="77777777" w:rsidR="00A85979" w:rsidRPr="00B57CED" w:rsidRDefault="00A85979" w:rsidP="00A85979">
      <w:pPr>
        <w:tabs>
          <w:tab w:val="left" w:pos="2694"/>
        </w:tabs>
        <w:ind w:firstLineChars="300" w:firstLine="72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委託金の支払いは、原則として、事業終了後の精算払となる。</w:t>
      </w:r>
    </w:p>
    <w:p w14:paraId="416AF59D" w14:textId="77777777" w:rsidR="00A85979" w:rsidRPr="00B57CED" w:rsidRDefault="00A85979" w:rsidP="00A85979">
      <w:pPr>
        <w:tabs>
          <w:tab w:val="left" w:pos="2694"/>
        </w:tabs>
        <w:ind w:leftChars="300" w:left="63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※一定の条件を満たすことによる事業終了前の支払い（概算払）が認められる場合もある。</w:t>
      </w:r>
    </w:p>
    <w:p w14:paraId="3F5D5C2E" w14:textId="77777777" w:rsidR="00A85979" w:rsidRPr="00B57CED" w:rsidRDefault="00A85979" w:rsidP="00A85979">
      <w:pPr>
        <w:tabs>
          <w:tab w:val="left" w:pos="2694"/>
        </w:tabs>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（５）支払額の確定方法</w:t>
      </w:r>
    </w:p>
    <w:p w14:paraId="7BA629DF"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事業終了後、事業者より提出いただく実績報告書に基づき原則として現地調査を行い、支払額を確定する。</w:t>
      </w:r>
    </w:p>
    <w:p w14:paraId="30A1560F" w14:textId="7777777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支払額は、契約金額の範囲内であって実際に支出を要したと認められる費用の合計となる。このため、全ての支出には、その収支を明らかにした帳簿類及び領収書等の証拠書類が必要となる。また、支出額及び内容についても厳格に審査し、これを満たさない経費については、支払額の対象外となる可能性もある。</w:t>
      </w:r>
    </w:p>
    <w:p w14:paraId="386F55A4" w14:textId="77777777" w:rsidR="00A85979" w:rsidRPr="00B57CED" w:rsidRDefault="00A85979" w:rsidP="00A85979">
      <w:pPr>
        <w:rPr>
          <w:rFonts w:ascii="ＭＳ ゴシック" w:eastAsia="ＭＳ ゴシック" w:hAnsi="ＭＳ ゴシック"/>
          <w:bCs/>
          <w:color w:val="000000" w:themeColor="text1"/>
          <w:sz w:val="24"/>
          <w:szCs w:val="24"/>
        </w:rPr>
      </w:pPr>
    </w:p>
    <w:p w14:paraId="22354667" w14:textId="66E14F0E" w:rsidR="00A85979" w:rsidRPr="00B57CED" w:rsidRDefault="00FD4335" w:rsidP="00A85979">
      <w:pPr>
        <w:rPr>
          <w:rFonts w:ascii="ＭＳ ゴシック" w:eastAsia="ＭＳ ゴシック" w:hAnsi="ＭＳ ゴシック"/>
          <w:bCs/>
          <w:color w:val="000000" w:themeColor="text1"/>
          <w:sz w:val="24"/>
          <w:szCs w:val="24"/>
          <w:u w:val="single"/>
        </w:rPr>
      </w:pPr>
      <w:r w:rsidRPr="00B57CED">
        <w:rPr>
          <w:rFonts w:ascii="ＭＳ ゴシック" w:eastAsia="ＭＳ ゴシック" w:hAnsi="ＭＳ ゴシック" w:hint="eastAsia"/>
          <w:bCs/>
          <w:color w:val="000000" w:themeColor="text1"/>
          <w:sz w:val="24"/>
          <w:szCs w:val="24"/>
          <w:u w:val="single"/>
        </w:rPr>
        <w:t>４</w:t>
      </w:r>
      <w:r w:rsidR="00A85979" w:rsidRPr="00B57CED">
        <w:rPr>
          <w:rFonts w:ascii="ＭＳ ゴシック" w:eastAsia="ＭＳ ゴシック" w:hAnsi="ＭＳ ゴシック" w:hint="eastAsia"/>
          <w:bCs/>
          <w:color w:val="000000" w:themeColor="text1"/>
          <w:sz w:val="24"/>
          <w:szCs w:val="24"/>
          <w:u w:val="single"/>
        </w:rPr>
        <w:t>．契約</w:t>
      </w:r>
    </w:p>
    <w:p w14:paraId="70DA9E61" w14:textId="77777777" w:rsidR="00A85979" w:rsidRPr="00B57CED"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採択された申請者について、国と申請者との間で委託契約を締結する。</w:t>
      </w:r>
    </w:p>
    <w:p w14:paraId="0DFADB97" w14:textId="77777777" w:rsidR="00A85979" w:rsidRPr="00B57CED"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なお、採択決定後から委託契約締結までの間に、中小企業庁との協議を経て、事業内容・構成、事業規模、金額などに変更が生じる可能性がある。</w:t>
      </w:r>
    </w:p>
    <w:p w14:paraId="6BC6D624" w14:textId="77777777" w:rsidR="00A85979" w:rsidRPr="00B57CED" w:rsidRDefault="00A85979" w:rsidP="00A85979">
      <w:pPr>
        <w:ind w:leftChars="200" w:left="42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契約書作成に当たっての条件の協議が整い次第、委託契約を締結し、その後、事業開始となる。また、契約条件の協議が整わない場合には、委託契約の締結ができない場合があるため、注意すること。</w:t>
      </w:r>
    </w:p>
    <w:p w14:paraId="46121C50" w14:textId="77777777" w:rsidR="00A85979" w:rsidRPr="00B57CED"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なお、契約締結後、受託者に対し、事業実施に必要な情報等を提供することがあるが、情報の内容によっては、守秘義務の遵守をすること。</w:t>
      </w:r>
    </w:p>
    <w:p w14:paraId="3FD4FF01" w14:textId="74882B76" w:rsidR="00A85979" w:rsidRPr="00B57CED" w:rsidRDefault="00BD68AA" w:rsidP="00A85979">
      <w:pPr>
        <w:ind w:leftChars="100" w:left="210" w:firstLineChars="100" w:firstLine="240"/>
        <w:rPr>
          <w:rFonts w:ascii="ＭＳ ゴシック" w:eastAsia="ＭＳ ゴシック" w:hAnsi="ＭＳ ゴシック"/>
          <w:bCs/>
          <w:color w:val="000000" w:themeColor="text1"/>
          <w:sz w:val="24"/>
          <w:szCs w:val="24"/>
          <w:u w:val="double"/>
        </w:rPr>
      </w:pPr>
      <w:r w:rsidRPr="00B57CED">
        <w:rPr>
          <w:rFonts w:ascii="ＭＳ ゴシック" w:eastAsia="ＭＳ ゴシック" w:hAnsi="ＭＳ ゴシック" w:hint="eastAsia"/>
          <w:bCs/>
          <w:color w:val="000000" w:themeColor="text1"/>
          <w:sz w:val="24"/>
          <w:szCs w:val="24"/>
          <w:u w:val="double"/>
        </w:rPr>
        <w:t>※本事業は、令和</w:t>
      </w:r>
      <w:r w:rsidR="00290D83" w:rsidRPr="00B57CED">
        <w:rPr>
          <w:rFonts w:ascii="ＭＳ ゴシック" w:eastAsia="ＭＳ ゴシック" w:hAnsi="ＭＳ ゴシック" w:hint="eastAsia"/>
          <w:bCs/>
          <w:color w:val="000000" w:themeColor="text1"/>
          <w:sz w:val="24"/>
          <w:szCs w:val="24"/>
          <w:u w:val="double"/>
        </w:rPr>
        <w:t>４</w:t>
      </w:r>
      <w:r w:rsidR="00A85979" w:rsidRPr="00B57CED">
        <w:rPr>
          <w:rFonts w:ascii="ＭＳ ゴシック" w:eastAsia="ＭＳ ゴシック" w:hAnsi="ＭＳ ゴシック" w:hint="eastAsia"/>
          <w:bCs/>
          <w:color w:val="000000" w:themeColor="text1"/>
          <w:sz w:val="24"/>
          <w:szCs w:val="24"/>
          <w:u w:val="double"/>
        </w:rPr>
        <w:t>年度予算に係る事業であることから、予算の成立以前においては、落札（採択）予定者の決定となり、予算の成立等をもって落札（採</w:t>
      </w:r>
      <w:r w:rsidR="00A85979" w:rsidRPr="00B57CED">
        <w:rPr>
          <w:rFonts w:ascii="ＭＳ ゴシック" w:eastAsia="ＭＳ ゴシック" w:hAnsi="ＭＳ ゴシック" w:hint="eastAsia"/>
          <w:bCs/>
          <w:color w:val="000000" w:themeColor="text1"/>
          <w:sz w:val="24"/>
          <w:szCs w:val="24"/>
          <w:u w:val="double"/>
        </w:rPr>
        <w:lastRenderedPageBreak/>
        <w:t>択）者とする。</w:t>
      </w:r>
    </w:p>
    <w:p w14:paraId="6947B050" w14:textId="77777777" w:rsidR="00A85979" w:rsidRPr="00B57CED" w:rsidRDefault="00A85979" w:rsidP="00A85979">
      <w:pPr>
        <w:ind w:left="720" w:hangingChars="300" w:hanging="720"/>
        <w:rPr>
          <w:rFonts w:ascii="ＭＳ ゴシック" w:eastAsia="ＭＳ ゴシック" w:hAnsi="ＭＳ ゴシック"/>
          <w:bCs/>
          <w:color w:val="000000" w:themeColor="text1"/>
          <w:sz w:val="24"/>
          <w:szCs w:val="24"/>
        </w:rPr>
      </w:pPr>
    </w:p>
    <w:p w14:paraId="7E43DCED" w14:textId="517A177E" w:rsidR="00A85979" w:rsidRPr="00B57CED" w:rsidRDefault="00FD4335" w:rsidP="00A85979">
      <w:pPr>
        <w:ind w:left="720" w:hangingChars="300" w:hanging="720"/>
        <w:rPr>
          <w:rFonts w:ascii="ＭＳ ゴシック" w:eastAsia="ＭＳ ゴシック" w:hAnsi="ＭＳ ゴシック"/>
          <w:bCs/>
          <w:color w:val="000000" w:themeColor="text1"/>
          <w:sz w:val="24"/>
          <w:szCs w:val="24"/>
          <w:u w:val="single"/>
        </w:rPr>
      </w:pPr>
      <w:r w:rsidRPr="00B57CED">
        <w:rPr>
          <w:rFonts w:ascii="ＭＳ ゴシック" w:eastAsia="ＭＳ ゴシック" w:hAnsi="ＭＳ ゴシック" w:hint="eastAsia"/>
          <w:bCs/>
          <w:color w:val="000000" w:themeColor="text1"/>
          <w:sz w:val="24"/>
          <w:szCs w:val="24"/>
          <w:u w:val="single"/>
        </w:rPr>
        <w:t>５</w:t>
      </w:r>
      <w:r w:rsidR="00A85979" w:rsidRPr="00B57CED">
        <w:rPr>
          <w:rFonts w:ascii="ＭＳ ゴシック" w:eastAsia="ＭＳ ゴシック" w:hAnsi="ＭＳ ゴシック" w:hint="eastAsia"/>
          <w:bCs/>
          <w:color w:val="000000" w:themeColor="text1"/>
          <w:sz w:val="24"/>
          <w:szCs w:val="24"/>
          <w:u w:val="single"/>
        </w:rPr>
        <w:t xml:space="preserve">．経費の計上　　</w:t>
      </w:r>
    </w:p>
    <w:p w14:paraId="0C7F7792" w14:textId="77777777" w:rsidR="00A85979" w:rsidRPr="00B57CED" w:rsidRDefault="00A85979" w:rsidP="00A85979">
      <w:pPr>
        <w:ind w:left="720" w:hangingChars="300" w:hanging="72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（１）経費の区分</w:t>
      </w:r>
    </w:p>
    <w:p w14:paraId="111ADF1A" w14:textId="2F659817" w:rsidR="00A85979" w:rsidRPr="00B57CED"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本事業の対象とする経費は、事業の遂行に直接必要な経費及び事業成果の取りまとめに必要な経費であり、具体的には以下のとおり。</w:t>
      </w:r>
    </w:p>
    <w:p w14:paraId="67887A01" w14:textId="77777777" w:rsidR="00EE115D" w:rsidRPr="00B57CED" w:rsidRDefault="00EE115D" w:rsidP="00A85979">
      <w:pPr>
        <w:ind w:leftChars="200" w:left="420" w:firstLineChars="100" w:firstLine="240"/>
        <w:rPr>
          <w:rFonts w:ascii="ＭＳ ゴシック" w:eastAsia="ＭＳ ゴシック" w:hAnsi="ＭＳ ゴシック"/>
          <w:bCs/>
          <w:color w:val="000000" w:themeColor="text1"/>
          <w:sz w:val="24"/>
          <w:szCs w:val="24"/>
        </w:rPr>
      </w:pP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8369"/>
      </w:tblGrid>
      <w:tr w:rsidR="006F6696" w:rsidRPr="00B57CED" w14:paraId="48A0A91C"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6E1B59" w14:textId="31952CE1" w:rsidR="00B65C99" w:rsidRPr="00B57CED" w:rsidRDefault="00B65C99" w:rsidP="00B65C99">
            <w:pPr>
              <w:spacing w:line="320" w:lineRule="exact"/>
              <w:jc w:val="center"/>
              <w:rPr>
                <w:rFonts w:asciiTheme="majorEastAsia" w:eastAsiaTheme="majorEastAsia" w:hAnsiTheme="majorEastAsia"/>
                <w:color w:val="000000" w:themeColor="text1"/>
                <w:sz w:val="24"/>
                <w:szCs w:val="24"/>
              </w:rPr>
            </w:pPr>
            <w:r w:rsidRPr="00B57CED">
              <w:rPr>
                <w:rFonts w:asciiTheme="majorEastAsia" w:eastAsiaTheme="majorEastAsia" w:hAnsiTheme="majorEastAsia" w:hint="eastAsia"/>
                <w:color w:val="000000" w:themeColor="text1"/>
                <w:sz w:val="24"/>
              </w:rPr>
              <w:t>経費項目</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161BEEB1" w14:textId="442FE67A" w:rsidR="00B65C99" w:rsidRPr="00B57CED" w:rsidRDefault="00B65C99" w:rsidP="00B65C99">
            <w:pPr>
              <w:spacing w:line="320" w:lineRule="exact"/>
              <w:jc w:val="center"/>
              <w:rPr>
                <w:rFonts w:asciiTheme="majorEastAsia" w:eastAsiaTheme="majorEastAsia" w:hAnsiTheme="majorEastAsia"/>
                <w:color w:val="000000" w:themeColor="text1"/>
                <w:sz w:val="24"/>
                <w:szCs w:val="24"/>
              </w:rPr>
            </w:pPr>
            <w:r w:rsidRPr="00B57CED">
              <w:rPr>
                <w:rFonts w:asciiTheme="majorEastAsia" w:eastAsiaTheme="majorEastAsia" w:hAnsiTheme="majorEastAsia" w:hint="eastAsia"/>
                <w:color w:val="000000" w:themeColor="text1"/>
                <w:sz w:val="24"/>
              </w:rPr>
              <w:t>経費項目</w:t>
            </w:r>
          </w:p>
        </w:tc>
      </w:tr>
      <w:tr w:rsidR="006F6696" w:rsidRPr="00B57CED" w14:paraId="5A214070"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846279" w14:textId="77777777" w:rsidR="00EE115D" w:rsidRPr="00B57CED" w:rsidRDefault="00EE115D" w:rsidP="00EE115D">
            <w:pPr>
              <w:spacing w:line="320" w:lineRule="exact"/>
              <w:jc w:val="center"/>
              <w:rPr>
                <w:rFonts w:asciiTheme="majorEastAsia" w:eastAsiaTheme="majorEastAsia" w:hAnsiTheme="majorEastAsia"/>
                <w:color w:val="000000" w:themeColor="text1"/>
                <w:sz w:val="24"/>
                <w:szCs w:val="24"/>
              </w:rPr>
            </w:pPr>
            <w:r w:rsidRPr="00B57CED">
              <w:rPr>
                <w:rFonts w:asciiTheme="majorEastAsia" w:eastAsiaTheme="majorEastAsia" w:hAnsiTheme="majorEastAsia" w:hint="eastAsia"/>
                <w:color w:val="000000" w:themeColor="text1"/>
                <w:sz w:val="24"/>
                <w:szCs w:val="24"/>
              </w:rPr>
              <w:t>Ⅰ．人件費</w:t>
            </w:r>
            <w:r w:rsidRPr="00B57CED">
              <w:rPr>
                <w:rFonts w:asciiTheme="majorEastAsia" w:eastAsiaTheme="majorEastAsia" w:hAnsiTheme="majorEastAsia"/>
                <w:color w:val="000000" w:themeColor="text1"/>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2FC2AADA" w14:textId="77777777" w:rsidR="00EE115D" w:rsidRPr="00B57CED" w:rsidRDefault="00EE115D" w:rsidP="00B65C99">
            <w:pPr>
              <w:spacing w:line="320" w:lineRule="exact"/>
              <w:rPr>
                <w:rFonts w:asciiTheme="majorEastAsia" w:eastAsiaTheme="majorEastAsia" w:hAnsiTheme="majorEastAsia"/>
                <w:color w:val="000000" w:themeColor="text1"/>
                <w:sz w:val="24"/>
                <w:szCs w:val="24"/>
              </w:rPr>
            </w:pPr>
            <w:r w:rsidRPr="00B57CED">
              <w:rPr>
                <w:rFonts w:asciiTheme="majorEastAsia" w:eastAsiaTheme="majorEastAsia" w:hAnsiTheme="majorEastAsia" w:hint="eastAsia"/>
                <w:color w:val="000000" w:themeColor="text1"/>
                <w:sz w:val="24"/>
                <w:szCs w:val="24"/>
              </w:rPr>
              <w:t>事業に従事する者の直接作業時間に対する人件費</w:t>
            </w:r>
            <w:r w:rsidRPr="00B57CED">
              <w:rPr>
                <w:rFonts w:asciiTheme="majorEastAsia" w:eastAsiaTheme="majorEastAsia" w:hAnsiTheme="majorEastAsia"/>
                <w:color w:val="000000" w:themeColor="text1"/>
                <w:sz w:val="24"/>
                <w:szCs w:val="24"/>
              </w:rPr>
              <w:t xml:space="preserve"> </w:t>
            </w:r>
          </w:p>
        </w:tc>
      </w:tr>
      <w:tr w:rsidR="006F6696" w:rsidRPr="00B57CED" w14:paraId="6FE9918F" w14:textId="364CAC1A"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79"/>
        </w:trPr>
        <w:tc>
          <w:tcPr>
            <w:tcW w:w="1526" w:type="dxa"/>
            <w:tcBorders>
              <w:top w:val="single" w:sz="4" w:space="0" w:color="auto"/>
              <w:left w:val="single" w:sz="4" w:space="0" w:color="auto"/>
              <w:bottom w:val="single" w:sz="4" w:space="0" w:color="auto"/>
              <w:right w:val="single" w:sz="4" w:space="0" w:color="auto"/>
            </w:tcBorders>
          </w:tcPr>
          <w:p w14:paraId="48B20152" w14:textId="77777777" w:rsidR="00B65C99" w:rsidRPr="00B57CED"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Ⅱ．事業費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67343C1" w14:textId="77777777" w:rsidR="00B65C99" w:rsidRPr="00B57CED"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p>
        </w:tc>
      </w:tr>
      <w:tr w:rsidR="006F6696" w:rsidRPr="00B57CED" w14:paraId="6C4C54A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6E8214EE"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旅費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F69E394"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事業を行うために必要な国内出張及び海外出張に係る経費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1D6C1AD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47581A67"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会議費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9F9C0F4"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事業を行うために必要な会議、講演会、シンポジウム等に要する経費（会場借料、機材借料及び茶菓料（お茶代）等）</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008DADA1"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574DBD62"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謝金</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5C67434C"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事業を行うために必要な謝金（会議・講演会・シンポジウム等に出席した外部専門家等に対する謝金、講演・原稿の執筆・研究協力等に対する謝金等）</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07DD497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4"/>
        </w:trPr>
        <w:tc>
          <w:tcPr>
            <w:tcW w:w="1526" w:type="dxa"/>
            <w:tcBorders>
              <w:top w:val="single" w:sz="4" w:space="0" w:color="auto"/>
              <w:left w:val="single" w:sz="4" w:space="0" w:color="auto"/>
              <w:bottom w:val="single" w:sz="4" w:space="0" w:color="auto"/>
              <w:right w:val="single" w:sz="4" w:space="0" w:color="auto"/>
            </w:tcBorders>
          </w:tcPr>
          <w:p w14:paraId="564AA5FF"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備品費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8CEFD6F"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事業を行うために必要な物品（ただし、１年以上継続して使用できるもの）の購入、製造に必要な経費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09DB1A6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4F573DC8"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（借料及び損料）</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60E9F14E"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事業を行うために必要な機械器具等のリース・レンタルに要する経費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7578503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30"/>
        </w:trPr>
        <w:tc>
          <w:tcPr>
            <w:tcW w:w="1526" w:type="dxa"/>
            <w:tcBorders>
              <w:top w:val="single" w:sz="4" w:space="0" w:color="auto"/>
              <w:left w:val="single" w:sz="4" w:space="0" w:color="auto"/>
              <w:bottom w:val="single" w:sz="4" w:space="0" w:color="auto"/>
              <w:right w:val="single" w:sz="4" w:space="0" w:color="auto"/>
            </w:tcBorders>
          </w:tcPr>
          <w:p w14:paraId="35908576"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消耗品費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45CC182"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事業を行うために必要な物品であって備品費に属さないもの（ただし、当該事業のみで使用されることが確認できるもの）の購入に要する経費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37EFE2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23A9824E"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外注費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8F8B2CB"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受託者が直接実施することができないもの又は適当でないものについて、他の事業者に外注するために必要な経費</w:t>
            </w:r>
            <w:r w:rsidRPr="00B57CED">
              <w:rPr>
                <w:rFonts w:asciiTheme="majorEastAsia" w:eastAsiaTheme="majorEastAsia" w:hAnsiTheme="majorEastAsia" w:cs="ＭＳw"/>
                <w:color w:val="000000" w:themeColor="text1"/>
                <w:kern w:val="0"/>
                <w:sz w:val="24"/>
                <w:szCs w:val="24"/>
              </w:rPr>
              <w:t>(</w:t>
            </w:r>
            <w:r w:rsidRPr="00B57CED">
              <w:rPr>
                <w:rFonts w:asciiTheme="majorEastAsia" w:eastAsiaTheme="majorEastAsia" w:hAnsiTheme="majorEastAsia" w:cs="ＭＳw" w:hint="eastAsia"/>
                <w:color w:val="000000" w:themeColor="text1"/>
                <w:kern w:val="0"/>
                <w:sz w:val="24"/>
                <w:szCs w:val="24"/>
              </w:rPr>
              <w:t>請負契約</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0CB764D5"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08BED693"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印刷製本費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C3A8971"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事業で使用するパンフレット・リーフレット、事業成果報告書等の印刷製本に関する経費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102D720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72A3FC5E"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補助職員人件費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8159CCF"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事業を実施するために必要な補助員（アルバイト等）に係る経費</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57B3392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437"/>
        </w:trPr>
        <w:tc>
          <w:tcPr>
            <w:tcW w:w="1526" w:type="dxa"/>
            <w:tcBorders>
              <w:top w:val="single" w:sz="4" w:space="0" w:color="auto"/>
              <w:left w:val="single" w:sz="4" w:space="0" w:color="auto"/>
              <w:bottom w:val="single" w:sz="4" w:space="0" w:color="auto"/>
              <w:right w:val="single" w:sz="4" w:space="0" w:color="auto"/>
            </w:tcBorders>
          </w:tcPr>
          <w:p w14:paraId="3A7BBB80"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その他諸経費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7D4F23F"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事業を行うために必要な経費のうち、当該事業のために使用されることが特定・確認できるものであって、他のいずれの区分にも属さないもの</w:t>
            </w:r>
            <w:r w:rsidRPr="00B57CED">
              <w:rPr>
                <w:rFonts w:asciiTheme="majorEastAsia" w:eastAsiaTheme="majorEastAsia" w:hAnsiTheme="majorEastAsia" w:cs="ＭＳw"/>
                <w:color w:val="000000" w:themeColor="text1"/>
                <w:kern w:val="0"/>
                <w:sz w:val="24"/>
                <w:szCs w:val="24"/>
              </w:rPr>
              <w:t xml:space="preserve"> </w:t>
            </w:r>
          </w:p>
          <w:p w14:paraId="7F5E1F11"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例）</w:t>
            </w:r>
            <w:r w:rsidRPr="00B57CED">
              <w:rPr>
                <w:rFonts w:asciiTheme="majorEastAsia" w:eastAsiaTheme="majorEastAsia" w:hAnsiTheme="majorEastAsia" w:cs="ＭＳw"/>
                <w:color w:val="000000" w:themeColor="text1"/>
                <w:kern w:val="0"/>
                <w:sz w:val="24"/>
                <w:szCs w:val="24"/>
              </w:rPr>
              <w:t xml:space="preserve"> </w:t>
            </w:r>
          </w:p>
          <w:p w14:paraId="58DADA9E"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w:t>
            </w:r>
            <w:r w:rsidRPr="00B57CED">
              <w:rPr>
                <w:rFonts w:asciiTheme="majorEastAsia" w:eastAsiaTheme="majorEastAsia" w:hAnsiTheme="majorEastAsia" w:cs="ＭＳw"/>
                <w:color w:val="000000" w:themeColor="text1"/>
                <w:kern w:val="0"/>
                <w:sz w:val="24"/>
                <w:szCs w:val="24"/>
              </w:rPr>
              <w:t xml:space="preserve"> </w:t>
            </w:r>
            <w:r w:rsidRPr="00B57CED">
              <w:rPr>
                <w:rFonts w:asciiTheme="majorEastAsia" w:eastAsiaTheme="majorEastAsia" w:hAnsiTheme="majorEastAsia" w:cs="ＭＳw" w:hint="eastAsia"/>
                <w:color w:val="000000" w:themeColor="text1"/>
                <w:kern w:val="0"/>
                <w:sz w:val="24"/>
                <w:szCs w:val="24"/>
              </w:rPr>
              <w:t>通信運搬費（郵便料、運送代、通信・電話料等）</w:t>
            </w:r>
            <w:r w:rsidRPr="00B57CED">
              <w:rPr>
                <w:rFonts w:asciiTheme="majorEastAsia" w:eastAsiaTheme="majorEastAsia" w:hAnsiTheme="majorEastAsia" w:cs="ＭＳw"/>
                <w:color w:val="000000" w:themeColor="text1"/>
                <w:kern w:val="0"/>
                <w:sz w:val="24"/>
                <w:szCs w:val="24"/>
              </w:rPr>
              <w:t xml:space="preserve"> </w:t>
            </w:r>
          </w:p>
          <w:p w14:paraId="5F01BA96"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w:t>
            </w:r>
            <w:r w:rsidRPr="00B57CED">
              <w:rPr>
                <w:rFonts w:asciiTheme="majorEastAsia" w:eastAsiaTheme="majorEastAsia" w:hAnsiTheme="majorEastAsia" w:cs="ＭＳw"/>
                <w:color w:val="000000" w:themeColor="text1"/>
                <w:kern w:val="0"/>
                <w:sz w:val="24"/>
                <w:szCs w:val="24"/>
              </w:rPr>
              <w:t xml:space="preserve"> </w:t>
            </w:r>
            <w:r w:rsidRPr="00B57CED">
              <w:rPr>
                <w:rFonts w:asciiTheme="majorEastAsia" w:eastAsiaTheme="majorEastAsia" w:hAnsiTheme="majorEastAsia" w:cs="ＭＳw" w:hint="eastAsia"/>
                <w:color w:val="000000" w:themeColor="text1"/>
                <w:kern w:val="0"/>
                <w:sz w:val="24"/>
                <w:szCs w:val="24"/>
              </w:rPr>
              <w:t>光熱水料（電気、水道、ガス。例えば、大規模な研究施設等について、専用のメータの検針により当該事業に使用した料金が算出できる場合）</w:t>
            </w:r>
            <w:r w:rsidRPr="00B57CED">
              <w:rPr>
                <w:rFonts w:asciiTheme="majorEastAsia" w:eastAsiaTheme="majorEastAsia" w:hAnsiTheme="majorEastAsia" w:cs="ＭＳw"/>
                <w:color w:val="000000" w:themeColor="text1"/>
                <w:kern w:val="0"/>
                <w:sz w:val="24"/>
                <w:szCs w:val="24"/>
              </w:rPr>
              <w:t xml:space="preserve"> </w:t>
            </w:r>
          </w:p>
          <w:p w14:paraId="605FE881"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w:t>
            </w:r>
            <w:r w:rsidRPr="00B57CED">
              <w:rPr>
                <w:rFonts w:asciiTheme="majorEastAsia" w:eastAsiaTheme="majorEastAsia" w:hAnsiTheme="majorEastAsia" w:cs="ＭＳw"/>
                <w:color w:val="000000" w:themeColor="text1"/>
                <w:kern w:val="0"/>
                <w:sz w:val="24"/>
                <w:szCs w:val="24"/>
              </w:rPr>
              <w:t xml:space="preserve"> </w:t>
            </w:r>
            <w:r w:rsidRPr="00B57CED">
              <w:rPr>
                <w:rFonts w:asciiTheme="majorEastAsia" w:eastAsiaTheme="majorEastAsia" w:hAnsiTheme="majorEastAsia" w:cs="ＭＳw" w:hint="eastAsia"/>
                <w:color w:val="000000" w:themeColor="text1"/>
                <w:kern w:val="0"/>
                <w:sz w:val="24"/>
                <w:szCs w:val="24"/>
              </w:rPr>
              <w:t>設備の修繕・保守費</w:t>
            </w:r>
            <w:r w:rsidRPr="00B57CED">
              <w:rPr>
                <w:rFonts w:asciiTheme="majorEastAsia" w:eastAsiaTheme="majorEastAsia" w:hAnsiTheme="majorEastAsia" w:cs="ＭＳw"/>
                <w:color w:val="000000" w:themeColor="text1"/>
                <w:kern w:val="0"/>
                <w:sz w:val="24"/>
                <w:szCs w:val="24"/>
              </w:rPr>
              <w:t xml:space="preserve"> </w:t>
            </w:r>
          </w:p>
          <w:p w14:paraId="5A6778CD"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w:t>
            </w:r>
            <w:r w:rsidRPr="00B57CED">
              <w:rPr>
                <w:rFonts w:asciiTheme="majorEastAsia" w:eastAsiaTheme="majorEastAsia" w:hAnsiTheme="majorEastAsia" w:cs="ＭＳw"/>
                <w:color w:val="000000" w:themeColor="text1"/>
                <w:kern w:val="0"/>
                <w:sz w:val="24"/>
                <w:szCs w:val="24"/>
              </w:rPr>
              <w:t xml:space="preserve"> </w:t>
            </w:r>
            <w:r w:rsidRPr="00B57CED">
              <w:rPr>
                <w:rFonts w:asciiTheme="majorEastAsia" w:eastAsiaTheme="majorEastAsia" w:hAnsiTheme="majorEastAsia" w:cs="ＭＳw" w:hint="eastAsia"/>
                <w:color w:val="000000" w:themeColor="text1"/>
                <w:kern w:val="0"/>
                <w:sz w:val="24"/>
                <w:szCs w:val="24"/>
              </w:rPr>
              <w:t>翻訳通訳、速記費用</w:t>
            </w:r>
            <w:r w:rsidRPr="00B57CED">
              <w:rPr>
                <w:rFonts w:asciiTheme="majorEastAsia" w:eastAsiaTheme="majorEastAsia" w:hAnsiTheme="majorEastAsia" w:cs="ＭＳw"/>
                <w:color w:val="000000" w:themeColor="text1"/>
                <w:kern w:val="0"/>
                <w:sz w:val="24"/>
                <w:szCs w:val="24"/>
              </w:rPr>
              <w:t xml:space="preserve"> </w:t>
            </w:r>
          </w:p>
          <w:p w14:paraId="4E922571"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lastRenderedPageBreak/>
              <w:t>－</w:t>
            </w:r>
            <w:r w:rsidRPr="00B57CED">
              <w:rPr>
                <w:rFonts w:asciiTheme="majorEastAsia" w:eastAsiaTheme="majorEastAsia" w:hAnsiTheme="majorEastAsia" w:cs="ＭＳw"/>
                <w:color w:val="000000" w:themeColor="text1"/>
                <w:kern w:val="0"/>
                <w:sz w:val="24"/>
                <w:szCs w:val="24"/>
              </w:rPr>
              <w:t xml:space="preserve"> </w:t>
            </w:r>
            <w:r w:rsidRPr="00B57CED">
              <w:rPr>
                <w:rFonts w:asciiTheme="majorEastAsia" w:eastAsiaTheme="majorEastAsia" w:hAnsiTheme="majorEastAsia" w:cs="ＭＳw" w:hint="eastAsia"/>
                <w:color w:val="000000" w:themeColor="text1"/>
                <w:kern w:val="0"/>
                <w:sz w:val="24"/>
                <w:szCs w:val="24"/>
              </w:rPr>
              <w:t>文献購入費、法定検査、検定料、特許出願関連費用</w:t>
            </w:r>
            <w:r w:rsidRPr="00B57CED">
              <w:rPr>
                <w:rFonts w:asciiTheme="majorEastAsia" w:eastAsiaTheme="majorEastAsia" w:hAnsiTheme="majorEastAsia" w:cs="ＭＳw"/>
                <w:color w:val="000000" w:themeColor="text1"/>
                <w:kern w:val="0"/>
                <w:sz w:val="24"/>
                <w:szCs w:val="24"/>
              </w:rPr>
              <w:t xml:space="preserve"> </w:t>
            </w:r>
          </w:p>
        </w:tc>
      </w:tr>
      <w:tr w:rsidR="006F6696" w:rsidRPr="00B57CED" w14:paraId="57D85B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11A3F2CC" w14:textId="313120BB" w:rsidR="00B65C99" w:rsidRPr="00B57CED"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hint="eastAsia"/>
                <w:color w:val="000000" w:themeColor="text1"/>
                <w:sz w:val="24"/>
              </w:rPr>
              <w:lastRenderedPageBreak/>
              <w:t>Ⅲ．再委託・外注費</w:t>
            </w:r>
          </w:p>
        </w:tc>
        <w:tc>
          <w:tcPr>
            <w:tcW w:w="8369" w:type="dxa"/>
            <w:tcBorders>
              <w:top w:val="single" w:sz="4" w:space="0" w:color="auto"/>
              <w:left w:val="single" w:sz="4" w:space="0" w:color="auto"/>
              <w:bottom w:val="single" w:sz="4" w:space="0" w:color="auto"/>
              <w:right w:val="single" w:sz="4" w:space="0" w:color="auto"/>
            </w:tcBorders>
          </w:tcPr>
          <w:p w14:paraId="1789C66D" w14:textId="77777777" w:rsidR="00B65C99" w:rsidRPr="00B57CED" w:rsidRDefault="00B65C99" w:rsidP="00B65C99">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受託者が直接実施することができないもの又は適当でないものについて、他の事業者に再委託するために必要な経費（他の経費項目に含まれるものを除く。）</w:t>
            </w:r>
            <w:r w:rsidRPr="00B57CED">
              <w:rPr>
                <w:rFonts w:asciiTheme="majorEastAsia" w:eastAsiaTheme="majorEastAsia" w:hAnsiTheme="majorEastAsia"/>
                <w:color w:val="000000" w:themeColor="text1"/>
                <w:szCs w:val="23"/>
              </w:rPr>
              <w:t xml:space="preserve"> </w:t>
            </w:r>
          </w:p>
          <w:p w14:paraId="59A631FB" w14:textId="333D83B1" w:rsidR="00B65C99" w:rsidRPr="00B57CED"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hint="eastAsia"/>
                <w:color w:val="000000" w:themeColor="text1"/>
                <w:sz w:val="24"/>
                <w:szCs w:val="23"/>
              </w:rPr>
              <w:t>※委託事業事務処理マニュアル（令和２年６月版）における経費項目である「外注費」と「再委託費」のことを言う。</w:t>
            </w:r>
            <w:r w:rsidRPr="00B57CED">
              <w:rPr>
                <w:rFonts w:asciiTheme="majorEastAsia" w:eastAsiaTheme="majorEastAsia" w:hAnsiTheme="majorEastAsia"/>
                <w:color w:val="000000" w:themeColor="text1"/>
                <w:sz w:val="24"/>
                <w:szCs w:val="23"/>
              </w:rPr>
              <w:t xml:space="preserve"> </w:t>
            </w:r>
          </w:p>
        </w:tc>
      </w:tr>
      <w:tr w:rsidR="006F6696" w:rsidRPr="00B57CED" w14:paraId="50016DF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2228E427"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Ⅳ．一般管理費</w:t>
            </w:r>
            <w:r w:rsidRPr="00B57CED">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72AE5AE6" w14:textId="77777777" w:rsidR="00EE115D" w:rsidRPr="00B57CED"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cs="ＭＳw" w:hint="eastAsia"/>
                <w:color w:val="000000" w:themeColor="text1"/>
                <w:kern w:val="0"/>
                <w:sz w:val="24"/>
                <w:szCs w:val="24"/>
              </w:rPr>
              <w:t>委託事業を行うために必要な経費であって、当該事業に要した経費としての抽出、特定が困難なものについて、委託契約締結時の条件に基づいて一定割合の支払を認められた間接経費</w:t>
            </w:r>
            <w:r w:rsidRPr="00B57CED">
              <w:rPr>
                <w:rFonts w:asciiTheme="majorEastAsia" w:eastAsiaTheme="majorEastAsia" w:hAnsiTheme="majorEastAsia" w:cs="ＭＳw"/>
                <w:color w:val="000000" w:themeColor="text1"/>
                <w:kern w:val="0"/>
                <w:sz w:val="24"/>
                <w:szCs w:val="24"/>
              </w:rPr>
              <w:t xml:space="preserve"> </w:t>
            </w:r>
          </w:p>
          <w:p w14:paraId="50378AE7"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○計算方法</w:t>
            </w:r>
            <w:r w:rsidRPr="00B57CED">
              <w:rPr>
                <w:rFonts w:asciiTheme="majorEastAsia" w:eastAsiaTheme="majorEastAsia" w:hAnsiTheme="majorEastAsia"/>
                <w:color w:val="000000" w:themeColor="text1"/>
                <w:szCs w:val="23"/>
              </w:rPr>
              <w:t xml:space="preserve"> </w:t>
            </w:r>
          </w:p>
          <w:p w14:paraId="7DD89E79"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一般管理費＝直接経費（Ⅰ．人件費＋Ⅱ．事業費）×一般管理費率</w:t>
            </w:r>
            <w:r w:rsidRPr="00B57CED">
              <w:rPr>
                <w:rFonts w:asciiTheme="majorEastAsia" w:eastAsiaTheme="majorEastAsia" w:hAnsiTheme="majorEastAsia"/>
                <w:color w:val="000000" w:themeColor="text1"/>
                <w:szCs w:val="23"/>
              </w:rPr>
              <w:t xml:space="preserve"> </w:t>
            </w:r>
          </w:p>
          <w:p w14:paraId="7A4490FF"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○算出方法</w:t>
            </w:r>
            <w:r w:rsidRPr="00B57CED">
              <w:rPr>
                <w:rFonts w:asciiTheme="majorEastAsia" w:eastAsiaTheme="majorEastAsia" w:hAnsiTheme="majorEastAsia"/>
                <w:color w:val="000000" w:themeColor="text1"/>
                <w:szCs w:val="23"/>
              </w:rPr>
              <w:t xml:space="preserve"> </w:t>
            </w:r>
          </w:p>
          <w:p w14:paraId="337B8F62"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【「大規模」に該当する事業のみ】</w:t>
            </w:r>
            <w:r w:rsidRPr="00B57CED">
              <w:rPr>
                <w:rFonts w:asciiTheme="majorEastAsia" w:eastAsiaTheme="majorEastAsia" w:hAnsiTheme="majorEastAsia"/>
                <w:color w:val="000000" w:themeColor="text1"/>
                <w:szCs w:val="23"/>
              </w:rPr>
              <w:t xml:space="preserve"> </w:t>
            </w:r>
          </w:p>
          <w:p w14:paraId="2638691C"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８％もしくは、委託事業事務処理マニュアル記載の計算式によって算出された率のいずれか低い率。ただし、特殊要因等がある場合は、都度協議のうえ決定する。</w:t>
            </w:r>
            <w:r w:rsidRPr="00B57CED">
              <w:rPr>
                <w:rFonts w:asciiTheme="majorEastAsia" w:eastAsiaTheme="majorEastAsia" w:hAnsiTheme="majorEastAsia"/>
                <w:color w:val="000000" w:themeColor="text1"/>
                <w:szCs w:val="23"/>
              </w:rPr>
              <w:t xml:space="preserve"> </w:t>
            </w:r>
          </w:p>
          <w:p w14:paraId="5D252E16" w14:textId="77777777" w:rsidR="00FD4335" w:rsidRPr="00B57CED" w:rsidRDefault="00FD4335" w:rsidP="00FD4335">
            <w:pPr>
              <w:pStyle w:val="Default"/>
              <w:rPr>
                <w:rFonts w:asciiTheme="majorEastAsia" w:eastAsiaTheme="majorEastAsia" w:hAnsiTheme="majorEastAsia"/>
                <w:color w:val="000000" w:themeColor="text1"/>
                <w:szCs w:val="23"/>
              </w:rPr>
            </w:pPr>
            <w:r w:rsidRPr="00B57CED">
              <w:rPr>
                <w:rFonts w:asciiTheme="majorEastAsia" w:eastAsiaTheme="majorEastAsia" w:hAnsiTheme="majorEastAsia" w:hint="eastAsia"/>
                <w:color w:val="000000" w:themeColor="text1"/>
                <w:szCs w:val="23"/>
              </w:rPr>
              <w:t>【それ以外】（従来どおり）</w:t>
            </w:r>
            <w:r w:rsidRPr="00B57CED">
              <w:rPr>
                <w:rFonts w:asciiTheme="majorEastAsia" w:eastAsiaTheme="majorEastAsia" w:hAnsiTheme="majorEastAsia"/>
                <w:color w:val="000000" w:themeColor="text1"/>
                <w:szCs w:val="23"/>
              </w:rPr>
              <w:t xml:space="preserve"> </w:t>
            </w:r>
          </w:p>
          <w:p w14:paraId="15C56005" w14:textId="40BA1D7E" w:rsidR="00FD4335" w:rsidRPr="00B57CED" w:rsidRDefault="00FD4335" w:rsidP="00FD4335">
            <w:pPr>
              <w:autoSpaceDE w:val="0"/>
              <w:autoSpaceDN w:val="0"/>
              <w:adjustRightInd w:val="0"/>
              <w:jc w:val="left"/>
              <w:rPr>
                <w:rFonts w:asciiTheme="majorEastAsia" w:eastAsiaTheme="majorEastAsia" w:hAnsiTheme="majorEastAsia" w:cs="ＭＳw"/>
                <w:color w:val="000000" w:themeColor="text1"/>
                <w:kern w:val="0"/>
                <w:sz w:val="24"/>
                <w:szCs w:val="24"/>
              </w:rPr>
            </w:pPr>
            <w:r w:rsidRPr="00B57CED">
              <w:rPr>
                <w:rFonts w:asciiTheme="majorEastAsia" w:eastAsiaTheme="majorEastAsia" w:hAnsiTheme="majorEastAsia" w:hint="eastAsia"/>
                <w:color w:val="000000" w:themeColor="text1"/>
                <w:sz w:val="24"/>
                <w:szCs w:val="23"/>
              </w:rPr>
              <w:t>１０％もしくは、委託事業事務処理マニュアル記載の計算式によって算出された率のいずれか低い率。だだし、特殊要因等がある場合は、協議のうえ決定する。</w:t>
            </w:r>
            <w:r w:rsidRPr="00B57CED">
              <w:rPr>
                <w:rFonts w:asciiTheme="majorEastAsia" w:eastAsiaTheme="majorEastAsia" w:hAnsiTheme="majorEastAsia"/>
                <w:color w:val="000000" w:themeColor="text1"/>
                <w:sz w:val="24"/>
                <w:szCs w:val="23"/>
              </w:rPr>
              <w:t xml:space="preserve"> </w:t>
            </w:r>
          </w:p>
        </w:tc>
      </w:tr>
    </w:tbl>
    <w:p w14:paraId="2E9FEC41" w14:textId="77777777" w:rsidR="00A85979" w:rsidRPr="00B57CED" w:rsidRDefault="00A85979" w:rsidP="00A85979">
      <w:pPr>
        <w:rPr>
          <w:rFonts w:ascii="ＭＳ ゴシック" w:eastAsia="ＭＳ ゴシック" w:hAnsi="ＭＳ ゴシック"/>
          <w:bCs/>
          <w:color w:val="000000" w:themeColor="text1"/>
          <w:sz w:val="24"/>
          <w:szCs w:val="24"/>
        </w:rPr>
      </w:pPr>
    </w:p>
    <w:p w14:paraId="48374777" w14:textId="77777777" w:rsidR="00A85979" w:rsidRPr="00B57CED" w:rsidRDefault="00A85979" w:rsidP="00A85979">
      <w:pPr>
        <w:rPr>
          <w:rFonts w:ascii="ＭＳ ゴシック" w:eastAsia="ＭＳ ゴシック" w:hAnsi="ＭＳ ゴシック"/>
          <w:bCs/>
          <w:color w:val="000000" w:themeColor="text1"/>
          <w:sz w:val="24"/>
          <w:szCs w:val="24"/>
        </w:rPr>
      </w:pPr>
    </w:p>
    <w:p w14:paraId="0BBD6F82" w14:textId="77777777" w:rsidR="00A85979" w:rsidRPr="00B57CED" w:rsidRDefault="00A85979" w:rsidP="00A85979">
      <w:pPr>
        <w:rPr>
          <w:rFonts w:ascii="ＭＳ ゴシック" w:eastAsia="ＭＳ ゴシック" w:hAnsi="ＭＳ ゴシック"/>
          <w:bCs/>
          <w:color w:val="000000" w:themeColor="text1"/>
          <w:sz w:val="24"/>
          <w:szCs w:val="24"/>
        </w:rPr>
      </w:pPr>
    </w:p>
    <w:p w14:paraId="7D6B8871" w14:textId="77777777" w:rsidR="00A85979" w:rsidRPr="00B57CED" w:rsidRDefault="00A85979" w:rsidP="00A85979">
      <w:pPr>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（２）直接経費として計上できない経費</w:t>
      </w:r>
    </w:p>
    <w:p w14:paraId="215E5C6D" w14:textId="77777777" w:rsidR="00A85979" w:rsidRPr="00B57CED" w:rsidRDefault="00A85979" w:rsidP="00A85979">
      <w:pPr>
        <w:ind w:firstLineChars="200" w:firstLine="48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・建物等施設に関する経費</w:t>
      </w:r>
    </w:p>
    <w:p w14:paraId="3C0C815D" w14:textId="77777777" w:rsidR="00A85979" w:rsidRPr="00B57CED"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・事業内容に照らして当然備えているべき機器・備品等（机、椅子、書棚等の什器類、事務機器等）</w:t>
      </w:r>
    </w:p>
    <w:p w14:paraId="46CB965D" w14:textId="77777777" w:rsidR="00A85979" w:rsidRPr="00B57CED"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・事業実施中に発生した事故・災害の処理のための経費</w:t>
      </w:r>
    </w:p>
    <w:p w14:paraId="0B5455DD" w14:textId="77777777" w:rsidR="00A85979" w:rsidRPr="006F6696"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bCs/>
          <w:color w:val="000000" w:themeColor="text1"/>
          <w:sz w:val="24"/>
          <w:szCs w:val="24"/>
        </w:rPr>
        <w:t>・その他事業に関係ない経費</w:t>
      </w:r>
    </w:p>
    <w:p w14:paraId="7C407DC1" w14:textId="77777777" w:rsidR="000946CF" w:rsidRPr="006F6696" w:rsidRDefault="000946CF">
      <w:pPr>
        <w:widowControl/>
        <w:jc w:val="left"/>
        <w:rPr>
          <w:rFonts w:ascii="ＭＳ ゴシック" w:eastAsia="ＭＳ ゴシック" w:hAnsi="ＭＳ ゴシック"/>
          <w:color w:val="000000" w:themeColor="text1"/>
          <w:sz w:val="24"/>
          <w:szCs w:val="24"/>
        </w:rPr>
      </w:pPr>
    </w:p>
    <w:sectPr w:rsidR="000946CF" w:rsidRPr="006F6696" w:rsidSect="00A8597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2374" w:rsidRDefault="002A2374" w:rsidP="003C0825">
      <w:r>
        <w:separator/>
      </w:r>
    </w:p>
  </w:endnote>
  <w:endnote w:type="continuationSeparator" w:id="0">
    <w:p w14:paraId="7C407E1E" w14:textId="77777777" w:rsidR="002A2374" w:rsidRDefault="002A23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2374" w:rsidRDefault="002A2374" w:rsidP="003C0825">
      <w:r>
        <w:separator/>
      </w:r>
    </w:p>
  </w:footnote>
  <w:footnote w:type="continuationSeparator" w:id="0">
    <w:p w14:paraId="7C407E1C" w14:textId="77777777" w:rsidR="002A2374" w:rsidRDefault="002A23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515"/>
    <w:rsid w:val="00044631"/>
    <w:rsid w:val="00045AEB"/>
    <w:rsid w:val="000463EE"/>
    <w:rsid w:val="000527D2"/>
    <w:rsid w:val="000612FD"/>
    <w:rsid w:val="000636DF"/>
    <w:rsid w:val="0006451A"/>
    <w:rsid w:val="00070EC1"/>
    <w:rsid w:val="0007349A"/>
    <w:rsid w:val="0007697F"/>
    <w:rsid w:val="00091727"/>
    <w:rsid w:val="000946CF"/>
    <w:rsid w:val="000A4006"/>
    <w:rsid w:val="000A633D"/>
    <w:rsid w:val="000A71DA"/>
    <w:rsid w:val="000C1E73"/>
    <w:rsid w:val="000E0771"/>
    <w:rsid w:val="000F3B30"/>
    <w:rsid w:val="0011076A"/>
    <w:rsid w:val="00113343"/>
    <w:rsid w:val="00151D3C"/>
    <w:rsid w:val="00152C62"/>
    <w:rsid w:val="00156B36"/>
    <w:rsid w:val="001832EC"/>
    <w:rsid w:val="0018788F"/>
    <w:rsid w:val="00191A40"/>
    <w:rsid w:val="00194DCE"/>
    <w:rsid w:val="0019650C"/>
    <w:rsid w:val="001A27C9"/>
    <w:rsid w:val="001A2B9A"/>
    <w:rsid w:val="001B138F"/>
    <w:rsid w:val="001B3B05"/>
    <w:rsid w:val="001B421B"/>
    <w:rsid w:val="001B736F"/>
    <w:rsid w:val="001B7742"/>
    <w:rsid w:val="001C4697"/>
    <w:rsid w:val="001D164D"/>
    <w:rsid w:val="001D6433"/>
    <w:rsid w:val="001E541B"/>
    <w:rsid w:val="001F6588"/>
    <w:rsid w:val="001F7C23"/>
    <w:rsid w:val="002006CD"/>
    <w:rsid w:val="0020339F"/>
    <w:rsid w:val="00206509"/>
    <w:rsid w:val="002171EA"/>
    <w:rsid w:val="002179DC"/>
    <w:rsid w:val="00220546"/>
    <w:rsid w:val="0022760E"/>
    <w:rsid w:val="00247D8A"/>
    <w:rsid w:val="002503DE"/>
    <w:rsid w:val="00255AAF"/>
    <w:rsid w:val="00273409"/>
    <w:rsid w:val="00287240"/>
    <w:rsid w:val="00290D83"/>
    <w:rsid w:val="002A2374"/>
    <w:rsid w:val="002A47C1"/>
    <w:rsid w:val="002B02B9"/>
    <w:rsid w:val="002C206B"/>
    <w:rsid w:val="002D4A5D"/>
    <w:rsid w:val="002E1852"/>
    <w:rsid w:val="002E70C0"/>
    <w:rsid w:val="002F629C"/>
    <w:rsid w:val="002F6497"/>
    <w:rsid w:val="002F7823"/>
    <w:rsid w:val="00315E1C"/>
    <w:rsid w:val="00331EDB"/>
    <w:rsid w:val="0034341C"/>
    <w:rsid w:val="0034763D"/>
    <w:rsid w:val="00350F03"/>
    <w:rsid w:val="00353328"/>
    <w:rsid w:val="00361001"/>
    <w:rsid w:val="00365505"/>
    <w:rsid w:val="00373135"/>
    <w:rsid w:val="003772C2"/>
    <w:rsid w:val="003779C0"/>
    <w:rsid w:val="003A76E0"/>
    <w:rsid w:val="003A7EEC"/>
    <w:rsid w:val="003C0825"/>
    <w:rsid w:val="003C3480"/>
    <w:rsid w:val="003D0A66"/>
    <w:rsid w:val="003D0BD3"/>
    <w:rsid w:val="003D3E4D"/>
    <w:rsid w:val="003D5B33"/>
    <w:rsid w:val="003D601A"/>
    <w:rsid w:val="003F64BB"/>
    <w:rsid w:val="00407B79"/>
    <w:rsid w:val="00432253"/>
    <w:rsid w:val="00441DFD"/>
    <w:rsid w:val="00447A5F"/>
    <w:rsid w:val="00455266"/>
    <w:rsid w:val="0046517B"/>
    <w:rsid w:val="004756DB"/>
    <w:rsid w:val="00477511"/>
    <w:rsid w:val="0048455A"/>
    <w:rsid w:val="004B5CF4"/>
    <w:rsid w:val="004D651A"/>
    <w:rsid w:val="004D7320"/>
    <w:rsid w:val="004D7B13"/>
    <w:rsid w:val="004E26FE"/>
    <w:rsid w:val="00505621"/>
    <w:rsid w:val="005136D3"/>
    <w:rsid w:val="00513EE3"/>
    <w:rsid w:val="00531A4D"/>
    <w:rsid w:val="00534DEA"/>
    <w:rsid w:val="00536C47"/>
    <w:rsid w:val="005523CD"/>
    <w:rsid w:val="00553CC8"/>
    <w:rsid w:val="00561CC5"/>
    <w:rsid w:val="00564898"/>
    <w:rsid w:val="0057766E"/>
    <w:rsid w:val="00584B56"/>
    <w:rsid w:val="00597310"/>
    <w:rsid w:val="005A65D0"/>
    <w:rsid w:val="005A7197"/>
    <w:rsid w:val="005B5091"/>
    <w:rsid w:val="005B6758"/>
    <w:rsid w:val="005C23FB"/>
    <w:rsid w:val="005D04D4"/>
    <w:rsid w:val="005D5D1C"/>
    <w:rsid w:val="005E11A6"/>
    <w:rsid w:val="00600F1A"/>
    <w:rsid w:val="0060554A"/>
    <w:rsid w:val="00606770"/>
    <w:rsid w:val="006124AD"/>
    <w:rsid w:val="006166E9"/>
    <w:rsid w:val="00617F73"/>
    <w:rsid w:val="006300AC"/>
    <w:rsid w:val="006327F3"/>
    <w:rsid w:val="0063531B"/>
    <w:rsid w:val="0064739F"/>
    <w:rsid w:val="00656463"/>
    <w:rsid w:val="00657BE2"/>
    <w:rsid w:val="006660BA"/>
    <w:rsid w:val="006767D4"/>
    <w:rsid w:val="00676AF6"/>
    <w:rsid w:val="0068093A"/>
    <w:rsid w:val="006859C4"/>
    <w:rsid w:val="00691B88"/>
    <w:rsid w:val="00694865"/>
    <w:rsid w:val="00696500"/>
    <w:rsid w:val="00697832"/>
    <w:rsid w:val="006C672F"/>
    <w:rsid w:val="006D257B"/>
    <w:rsid w:val="006D4256"/>
    <w:rsid w:val="006E18E6"/>
    <w:rsid w:val="006E5AAC"/>
    <w:rsid w:val="006F6696"/>
    <w:rsid w:val="00700F67"/>
    <w:rsid w:val="00702382"/>
    <w:rsid w:val="00717CC1"/>
    <w:rsid w:val="00727A67"/>
    <w:rsid w:val="00741C9C"/>
    <w:rsid w:val="007462E1"/>
    <w:rsid w:val="00751375"/>
    <w:rsid w:val="007540EE"/>
    <w:rsid w:val="0075591D"/>
    <w:rsid w:val="00756468"/>
    <w:rsid w:val="007642C1"/>
    <w:rsid w:val="00770671"/>
    <w:rsid w:val="00776A36"/>
    <w:rsid w:val="007800EC"/>
    <w:rsid w:val="00787DBA"/>
    <w:rsid w:val="00793590"/>
    <w:rsid w:val="007B4A47"/>
    <w:rsid w:val="007C32CF"/>
    <w:rsid w:val="007D3149"/>
    <w:rsid w:val="007D7265"/>
    <w:rsid w:val="007E0692"/>
    <w:rsid w:val="007E522D"/>
    <w:rsid w:val="007E78E7"/>
    <w:rsid w:val="007F450D"/>
    <w:rsid w:val="008116EF"/>
    <w:rsid w:val="00813161"/>
    <w:rsid w:val="00817AE6"/>
    <w:rsid w:val="0082162F"/>
    <w:rsid w:val="00835EA7"/>
    <w:rsid w:val="00835F11"/>
    <w:rsid w:val="00871B8C"/>
    <w:rsid w:val="0088214A"/>
    <w:rsid w:val="008839B9"/>
    <w:rsid w:val="00890CC9"/>
    <w:rsid w:val="008A34A8"/>
    <w:rsid w:val="008B728A"/>
    <w:rsid w:val="008D07ED"/>
    <w:rsid w:val="008D4E34"/>
    <w:rsid w:val="008D5374"/>
    <w:rsid w:val="008D54C7"/>
    <w:rsid w:val="00900953"/>
    <w:rsid w:val="00904D18"/>
    <w:rsid w:val="00914372"/>
    <w:rsid w:val="00921EC5"/>
    <w:rsid w:val="00936336"/>
    <w:rsid w:val="00953EAE"/>
    <w:rsid w:val="009646CA"/>
    <w:rsid w:val="009838CF"/>
    <w:rsid w:val="00984CA1"/>
    <w:rsid w:val="00984D9D"/>
    <w:rsid w:val="00984DE2"/>
    <w:rsid w:val="009A0BEC"/>
    <w:rsid w:val="009A2CE0"/>
    <w:rsid w:val="009C5C4E"/>
    <w:rsid w:val="009C5D51"/>
    <w:rsid w:val="009C7655"/>
    <w:rsid w:val="00A02637"/>
    <w:rsid w:val="00A0322C"/>
    <w:rsid w:val="00A04052"/>
    <w:rsid w:val="00A14DD3"/>
    <w:rsid w:val="00A16BF9"/>
    <w:rsid w:val="00A16E7B"/>
    <w:rsid w:val="00A25454"/>
    <w:rsid w:val="00A274F6"/>
    <w:rsid w:val="00A320CD"/>
    <w:rsid w:val="00A36C94"/>
    <w:rsid w:val="00A53E6D"/>
    <w:rsid w:val="00A547FC"/>
    <w:rsid w:val="00A609F0"/>
    <w:rsid w:val="00A612BB"/>
    <w:rsid w:val="00A63496"/>
    <w:rsid w:val="00A63B06"/>
    <w:rsid w:val="00A64F92"/>
    <w:rsid w:val="00A7241F"/>
    <w:rsid w:val="00A73640"/>
    <w:rsid w:val="00A738B8"/>
    <w:rsid w:val="00A7469C"/>
    <w:rsid w:val="00A75CA1"/>
    <w:rsid w:val="00A85979"/>
    <w:rsid w:val="00A91571"/>
    <w:rsid w:val="00AA2164"/>
    <w:rsid w:val="00AA631A"/>
    <w:rsid w:val="00AB1C6B"/>
    <w:rsid w:val="00AB52CA"/>
    <w:rsid w:val="00AD5558"/>
    <w:rsid w:val="00AE1F98"/>
    <w:rsid w:val="00AF0171"/>
    <w:rsid w:val="00AF1F09"/>
    <w:rsid w:val="00AF789A"/>
    <w:rsid w:val="00B051EC"/>
    <w:rsid w:val="00B10536"/>
    <w:rsid w:val="00B323FB"/>
    <w:rsid w:val="00B35C32"/>
    <w:rsid w:val="00B36B72"/>
    <w:rsid w:val="00B44669"/>
    <w:rsid w:val="00B57CED"/>
    <w:rsid w:val="00B62752"/>
    <w:rsid w:val="00B65C99"/>
    <w:rsid w:val="00B66606"/>
    <w:rsid w:val="00B91418"/>
    <w:rsid w:val="00B9323D"/>
    <w:rsid w:val="00BA287E"/>
    <w:rsid w:val="00BB7FE0"/>
    <w:rsid w:val="00BD078F"/>
    <w:rsid w:val="00BD2B20"/>
    <w:rsid w:val="00BD344E"/>
    <w:rsid w:val="00BD68AA"/>
    <w:rsid w:val="00BE0EF0"/>
    <w:rsid w:val="00BE2959"/>
    <w:rsid w:val="00BE48EB"/>
    <w:rsid w:val="00C07C24"/>
    <w:rsid w:val="00C10CCA"/>
    <w:rsid w:val="00C161BF"/>
    <w:rsid w:val="00C1665C"/>
    <w:rsid w:val="00C260B1"/>
    <w:rsid w:val="00C344D1"/>
    <w:rsid w:val="00C35555"/>
    <w:rsid w:val="00C7230D"/>
    <w:rsid w:val="00CC1CC8"/>
    <w:rsid w:val="00CC3F01"/>
    <w:rsid w:val="00CD2796"/>
    <w:rsid w:val="00CD66D8"/>
    <w:rsid w:val="00CE1674"/>
    <w:rsid w:val="00D06804"/>
    <w:rsid w:val="00D074D9"/>
    <w:rsid w:val="00D132C1"/>
    <w:rsid w:val="00D20383"/>
    <w:rsid w:val="00D21984"/>
    <w:rsid w:val="00D2219F"/>
    <w:rsid w:val="00D23198"/>
    <w:rsid w:val="00D265C8"/>
    <w:rsid w:val="00D31F74"/>
    <w:rsid w:val="00D33590"/>
    <w:rsid w:val="00D340D6"/>
    <w:rsid w:val="00D3777C"/>
    <w:rsid w:val="00D4261E"/>
    <w:rsid w:val="00D44A9A"/>
    <w:rsid w:val="00D4754C"/>
    <w:rsid w:val="00D53EF7"/>
    <w:rsid w:val="00D6058A"/>
    <w:rsid w:val="00D657B9"/>
    <w:rsid w:val="00D769D9"/>
    <w:rsid w:val="00D775A0"/>
    <w:rsid w:val="00DA530B"/>
    <w:rsid w:val="00DD1B82"/>
    <w:rsid w:val="00DE1BC8"/>
    <w:rsid w:val="00DE2D98"/>
    <w:rsid w:val="00DE7207"/>
    <w:rsid w:val="00DF1508"/>
    <w:rsid w:val="00E01B21"/>
    <w:rsid w:val="00E13DE5"/>
    <w:rsid w:val="00E17BE4"/>
    <w:rsid w:val="00E22413"/>
    <w:rsid w:val="00E23D6C"/>
    <w:rsid w:val="00E24CE1"/>
    <w:rsid w:val="00E37CFF"/>
    <w:rsid w:val="00E4732E"/>
    <w:rsid w:val="00E57140"/>
    <w:rsid w:val="00E7574A"/>
    <w:rsid w:val="00E82914"/>
    <w:rsid w:val="00E97621"/>
    <w:rsid w:val="00EA2B3F"/>
    <w:rsid w:val="00EB23F5"/>
    <w:rsid w:val="00EB62E5"/>
    <w:rsid w:val="00ED00C8"/>
    <w:rsid w:val="00ED5AE2"/>
    <w:rsid w:val="00EE05B7"/>
    <w:rsid w:val="00EE115D"/>
    <w:rsid w:val="00EE6DD6"/>
    <w:rsid w:val="00EF2540"/>
    <w:rsid w:val="00EF64A7"/>
    <w:rsid w:val="00EF68F4"/>
    <w:rsid w:val="00F238E7"/>
    <w:rsid w:val="00F3406B"/>
    <w:rsid w:val="00F4452F"/>
    <w:rsid w:val="00F47ED3"/>
    <w:rsid w:val="00F50C05"/>
    <w:rsid w:val="00F532E3"/>
    <w:rsid w:val="00F91CA6"/>
    <w:rsid w:val="00F92380"/>
    <w:rsid w:val="00FC20AD"/>
    <w:rsid w:val="00FD0173"/>
    <w:rsid w:val="00FD4335"/>
    <w:rsid w:val="00FE3C72"/>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EE115D"/>
    <w:pPr>
      <w:widowControl w:val="0"/>
      <w:autoSpaceDE w:val="0"/>
      <w:autoSpaceDN w:val="0"/>
      <w:adjustRightInd w:val="0"/>
    </w:pPr>
    <w:rPr>
      <w:rFonts w:ascii="ＭＳw" w:eastAsia="ＭＳw" w:cs="ＭＳ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kumimoji="1" lang="en-US" altLang="ja-JP" sz="1200">
              <a:solidFill>
                <a:sysClr val="window" lastClr="FFFFFF"/>
              </a:solidFill>
              <a:latin typeface="游明朝" panose="020F0502020204030204"/>
              <a:ea typeface="游明朝" panose="02020400000000000000" pitchFamily="18" charset="-128"/>
              <a:cs typeface="+mn-cs"/>
            </a:rPr>
            <a:t>B</a:t>
          </a:r>
        </a:p>
        <a:p>
          <a:pPr>
            <a:spcAft>
              <a:spcPct val="35000"/>
            </a:spcAft>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kumimoji="1" lang="en-US" altLang="ja-JP" sz="1200">
              <a:solidFill>
                <a:sysClr val="window" lastClr="FFFFFF"/>
              </a:solidFill>
              <a:latin typeface="游明朝" panose="020F0502020204030204"/>
              <a:ea typeface="游明朝" panose="02020400000000000000" pitchFamily="18" charset="-128"/>
              <a:cs typeface="+mn-cs"/>
            </a:rPr>
            <a:t>C</a:t>
          </a:r>
        </a:p>
        <a:p>
          <a:pPr>
            <a:spcAft>
              <a:spcPct val="35000"/>
            </a:spcAft>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AEED-415E-4242-9885-3E7F3F8A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2022-03-02T08:16:00Z</dcterms:created>
  <dcterms:modified xsi:type="dcterms:W3CDTF">2022-03-02T08:46:00Z</dcterms:modified>
</cp:coreProperties>
</file>